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1C1A" w14:textId="1C7108EF" w:rsidR="00971733" w:rsidRPr="00932B24" w:rsidRDefault="00971733" w:rsidP="00971733">
      <w:pPr>
        <w:jc w:val="center"/>
        <w:rPr>
          <w:b/>
          <w:bCs/>
        </w:rPr>
      </w:pPr>
      <w:r w:rsidRPr="00932B24">
        <w:rPr>
          <w:b/>
          <w:bCs/>
        </w:rPr>
        <w:t>Grant Campus Academic Assembly Resolution #____,</w:t>
      </w:r>
    </w:p>
    <w:p w14:paraId="5F5EE439" w14:textId="04494007" w:rsidR="00971733" w:rsidRPr="00932B24" w:rsidRDefault="00971733" w:rsidP="00971733">
      <w:pPr>
        <w:jc w:val="center"/>
        <w:rPr>
          <w:b/>
          <w:bCs/>
        </w:rPr>
      </w:pPr>
      <w:r w:rsidRPr="00932B24">
        <w:rPr>
          <w:b/>
          <w:bCs/>
        </w:rPr>
        <w:t xml:space="preserve">Calling for </w:t>
      </w:r>
      <w:r w:rsidR="005E5406" w:rsidRPr="00932B24">
        <w:rPr>
          <w:b/>
          <w:bCs/>
        </w:rPr>
        <w:t>Shared Governances Processes for the Development and Implementation of College Academic Initiatives</w:t>
      </w:r>
    </w:p>
    <w:p w14:paraId="0929F8D4" w14:textId="77777777" w:rsidR="005E5406" w:rsidRPr="00932B24" w:rsidRDefault="005E5406" w:rsidP="00971733">
      <w:pPr>
        <w:jc w:val="center"/>
      </w:pPr>
    </w:p>
    <w:p w14:paraId="56664A74" w14:textId="77777777" w:rsidR="00971733" w:rsidRPr="00932B24" w:rsidRDefault="00971733" w:rsidP="00971733">
      <w:pPr>
        <w:spacing w:after="240"/>
        <w:ind w:left="720" w:hanging="720"/>
      </w:pPr>
    </w:p>
    <w:p w14:paraId="02DBB2E9" w14:textId="240C914D" w:rsidR="00971733" w:rsidRPr="00932B24" w:rsidRDefault="00971733" w:rsidP="00AC0895">
      <w:pPr>
        <w:spacing w:after="120"/>
        <w:ind w:left="720" w:hanging="720"/>
      </w:pPr>
      <w:r w:rsidRPr="00932B24">
        <w:t xml:space="preserve">Whereas </w:t>
      </w:r>
      <w:r w:rsidR="008E6F4C" w:rsidRPr="00932B24">
        <w:t xml:space="preserve">Suffolk County Community College has signaled its intention to implement </w:t>
      </w:r>
      <w:r w:rsidR="008E6F4C" w:rsidRPr="00932B24">
        <w:rPr>
          <w:i/>
          <w:iCs/>
        </w:rPr>
        <w:t>Guided Pathways</w:t>
      </w:r>
      <w:r w:rsidR="008E6F4C" w:rsidRPr="00932B24">
        <w:t xml:space="preserve"> reforms; and</w:t>
      </w:r>
    </w:p>
    <w:p w14:paraId="67B7BC34" w14:textId="4516CA46" w:rsidR="00932B24" w:rsidRPr="00932B24" w:rsidRDefault="00971733" w:rsidP="00AC0895">
      <w:pPr>
        <w:spacing w:after="120"/>
        <w:ind w:left="720" w:hanging="720"/>
      </w:pPr>
      <w:r w:rsidRPr="00932B24">
        <w:t>Whereas</w:t>
      </w:r>
      <w:r w:rsidR="009609DA" w:rsidRPr="00932B24">
        <w:t xml:space="preserve"> </w:t>
      </w:r>
      <w:r w:rsidR="008E6F4C" w:rsidRPr="00932B24">
        <w:t xml:space="preserve">the College has been identified as a member of Cohort 1 of The State University of New York’s </w:t>
      </w:r>
      <w:r w:rsidR="008E6F4C" w:rsidRPr="00932B24">
        <w:rPr>
          <w:i/>
          <w:iCs/>
        </w:rPr>
        <w:t xml:space="preserve">Guided Pathways </w:t>
      </w:r>
      <w:r w:rsidR="008E6F4C" w:rsidRPr="00932B24">
        <w:t>Project;</w:t>
      </w:r>
      <w:r w:rsidR="00932B24" w:rsidRPr="00932B24">
        <w:rPr>
          <w:rStyle w:val="EndnoteReference"/>
        </w:rPr>
        <w:endnoteReference w:id="1"/>
      </w:r>
      <w:r w:rsidR="00932B24" w:rsidRPr="00932B24">
        <w:t xml:space="preserve"> and</w:t>
      </w:r>
    </w:p>
    <w:p w14:paraId="1575443C" w14:textId="10BC7E0C" w:rsidR="00932B24" w:rsidRPr="00932B24" w:rsidRDefault="00932B24" w:rsidP="00AC0895">
      <w:pPr>
        <w:spacing w:after="120"/>
        <w:ind w:left="720" w:hanging="720"/>
      </w:pPr>
      <w:r w:rsidRPr="00932B24">
        <w:t xml:space="preserve">Whereas the </w:t>
      </w:r>
      <w:r w:rsidRPr="00932B24">
        <w:rPr>
          <w:i/>
          <w:iCs/>
        </w:rPr>
        <w:t>Guided Pathways</w:t>
      </w:r>
      <w:r w:rsidRPr="00932B24">
        <w:t xml:space="preserve"> model of higher education reform has significant implications for the academic practices and policies of the College; and</w:t>
      </w:r>
    </w:p>
    <w:p w14:paraId="37B6D7E3" w14:textId="50FDBA5D" w:rsidR="00932B24" w:rsidRPr="00932B24" w:rsidRDefault="00932B24" w:rsidP="00AC0895">
      <w:pPr>
        <w:spacing w:after="120"/>
        <w:ind w:left="720" w:hanging="720"/>
      </w:pPr>
      <w:r w:rsidRPr="00932B24">
        <w:t>Whereas, in September of 2019, the College announced the appointment of Program Administrators of the Liberal Arts and Sciences: General Studies Program, charged with developing “processes and structure” for the program;</w:t>
      </w:r>
      <w:r w:rsidRPr="00932B24">
        <w:rPr>
          <w:rStyle w:val="EndnoteReference"/>
        </w:rPr>
        <w:endnoteReference w:id="2"/>
      </w:r>
      <w:r w:rsidRPr="00932B24">
        <w:t xml:space="preserve"> and</w:t>
      </w:r>
    </w:p>
    <w:p w14:paraId="6EB6C92A" w14:textId="5CC019FB" w:rsidR="00932B24" w:rsidRPr="00932B24" w:rsidRDefault="00932B24" w:rsidP="00AC0895">
      <w:pPr>
        <w:spacing w:after="120"/>
        <w:ind w:left="720" w:hanging="720"/>
      </w:pPr>
      <w:r w:rsidRPr="00932B24">
        <w:t>Whereas, in February of 2020, the College announced the creation of LAS General Studies Program Committees on each campus, charged with procedural and curricular oversight of the program;</w:t>
      </w:r>
      <w:r w:rsidRPr="00932B24">
        <w:rPr>
          <w:rStyle w:val="EndnoteReference"/>
        </w:rPr>
        <w:endnoteReference w:id="3"/>
      </w:r>
      <w:r w:rsidRPr="00932B24">
        <w:t xml:space="preserve"> and</w:t>
      </w:r>
    </w:p>
    <w:p w14:paraId="0305D07C" w14:textId="637538D1" w:rsidR="00932B24" w:rsidRPr="00932B24" w:rsidRDefault="00932B24" w:rsidP="00AC0895">
      <w:pPr>
        <w:spacing w:after="120"/>
        <w:ind w:left="720" w:hanging="720"/>
      </w:pPr>
      <w:r w:rsidRPr="00932B24">
        <w:t>Whereas the work of the LAS General Studies Program Administrators and Committees will have significant implications for the academic practices and policies of the College; and</w:t>
      </w:r>
    </w:p>
    <w:p w14:paraId="0F8E6031" w14:textId="13D2B405" w:rsidR="000E1327" w:rsidRPr="00932B24" w:rsidRDefault="00932B24" w:rsidP="00AC0895">
      <w:pPr>
        <w:spacing w:after="120"/>
        <w:ind w:left="720" w:hanging="720"/>
      </w:pPr>
      <w:r w:rsidRPr="00932B24">
        <w:t>Whereas sound shared governance practice</w:t>
      </w:r>
      <w:r w:rsidRPr="00932B24">
        <w:rPr>
          <w:rStyle w:val="EndnoteReference"/>
        </w:rPr>
        <w:endnoteReference w:id="4"/>
      </w:r>
      <w:r w:rsidRPr="00932B24">
        <w:t xml:space="preserve"> requires </w:t>
      </w:r>
      <w:r w:rsidR="004E09EF" w:rsidRPr="00932B24">
        <w:t>formal faculty governance review of the College’s academic policies</w:t>
      </w:r>
      <w:r w:rsidR="000E1327" w:rsidRPr="00932B24">
        <w:t xml:space="preserve">; and </w:t>
      </w:r>
    </w:p>
    <w:p w14:paraId="0843D785" w14:textId="50FA0CED" w:rsidR="00E666DF" w:rsidRPr="00932B24" w:rsidRDefault="000E1327" w:rsidP="00AC0895">
      <w:pPr>
        <w:spacing w:after="120"/>
        <w:ind w:left="720" w:hanging="720"/>
      </w:pPr>
      <w:r w:rsidRPr="00932B24">
        <w:t xml:space="preserve">Whereas, </w:t>
      </w:r>
      <w:r w:rsidR="00241FFD" w:rsidRPr="00932B24">
        <w:t xml:space="preserve">while </w:t>
      </w:r>
      <w:r w:rsidR="004E09EF" w:rsidRPr="00932B24">
        <w:t>the campus governance leaders and individual faculty members have been consulted by the College Administration regarding its Guided Pathways and LAS General Studies reform initiatives, there has been no formal faculty governance review of the design and implementation of these initiatives</w:t>
      </w:r>
      <w:r w:rsidR="00E666DF" w:rsidRPr="00932B24">
        <w:t xml:space="preserve">; and </w:t>
      </w:r>
    </w:p>
    <w:p w14:paraId="45378302" w14:textId="74C95A1D" w:rsidR="009052E4" w:rsidRPr="00932B24" w:rsidRDefault="00823D6F" w:rsidP="00AF3D10">
      <w:pPr>
        <w:spacing w:after="120"/>
        <w:ind w:left="720" w:hanging="720"/>
      </w:pPr>
      <w:r w:rsidRPr="00932B24">
        <w:t xml:space="preserve">Whereas </w:t>
      </w:r>
      <w:r w:rsidR="00EA182A" w:rsidRPr="00932B24">
        <w:t xml:space="preserve">such omissions </w:t>
      </w:r>
      <w:r w:rsidR="00FC5A13" w:rsidRPr="00932B24">
        <w:t xml:space="preserve">are symptomatic of the lack of a formal mechanism to coordinate College-wide faculty governance; </w:t>
      </w:r>
      <w:r w:rsidR="00985E79" w:rsidRPr="00932B24">
        <w:t>therefore</w:t>
      </w:r>
    </w:p>
    <w:p w14:paraId="6763BCAF" w14:textId="784A60FC" w:rsidR="00985E79" w:rsidRPr="00932B24" w:rsidRDefault="00985E79" w:rsidP="00AC0895">
      <w:pPr>
        <w:spacing w:after="120"/>
        <w:ind w:left="720" w:hanging="720"/>
      </w:pPr>
    </w:p>
    <w:p w14:paraId="136B18FC" w14:textId="2C4F2999" w:rsidR="00141D75" w:rsidRPr="00932B24" w:rsidRDefault="00AC0895" w:rsidP="00823D6F">
      <w:pPr>
        <w:spacing w:after="120"/>
        <w:ind w:left="720" w:hanging="720"/>
      </w:pPr>
      <w:r w:rsidRPr="00932B24">
        <w:t xml:space="preserve">Be it resolved that the Grant Campus Academic Assembly </w:t>
      </w:r>
      <w:r w:rsidR="00FC5A13" w:rsidRPr="00932B24">
        <w:t>affirms the principle that the development and revision of the College’s academic policies should be subject to formal review by College faculty governance;</w:t>
      </w:r>
      <w:r w:rsidR="00141D75" w:rsidRPr="00932B24">
        <w:t xml:space="preserve"> and</w:t>
      </w:r>
    </w:p>
    <w:p w14:paraId="332D4B19" w14:textId="19226FCC" w:rsidR="00274222" w:rsidRPr="00932B24" w:rsidRDefault="00141D75" w:rsidP="00823D6F">
      <w:pPr>
        <w:spacing w:after="120"/>
        <w:ind w:left="720" w:hanging="720"/>
      </w:pPr>
      <w:r w:rsidRPr="00932B24">
        <w:t xml:space="preserve">Be it further resolved that </w:t>
      </w:r>
      <w:r w:rsidR="00FC5A13" w:rsidRPr="00932B24">
        <w:t xml:space="preserve">informal consultation with individual faculty members </w:t>
      </w:r>
      <w:r w:rsidR="00932B24" w:rsidRPr="00932B24">
        <w:t>sh</w:t>
      </w:r>
      <w:r w:rsidR="00A62A27">
        <w:t>all</w:t>
      </w:r>
      <w:r w:rsidR="00932B24" w:rsidRPr="00932B24">
        <w:t xml:space="preserve"> not be accepted as</w:t>
      </w:r>
      <w:r w:rsidR="00FC5A13" w:rsidRPr="00932B24">
        <w:t xml:space="preserve"> equivalent to faculty governance review</w:t>
      </w:r>
      <w:r w:rsidR="00D72E81" w:rsidRPr="00932B24">
        <w:t xml:space="preserve">; and </w:t>
      </w:r>
    </w:p>
    <w:p w14:paraId="0EBC00C9" w14:textId="309A1150" w:rsidR="00846717" w:rsidRPr="00932B24" w:rsidRDefault="00D72E81" w:rsidP="00823D6F">
      <w:pPr>
        <w:spacing w:after="120"/>
        <w:ind w:left="720" w:hanging="720"/>
      </w:pPr>
      <w:r w:rsidRPr="00932B24">
        <w:t>Be it further resolved that</w:t>
      </w:r>
      <w:r w:rsidR="00FC5A13" w:rsidRPr="00932B24">
        <w:t>, in the absence of a College-wide faculty governance body, the College’s Academic Affairs Administration and faculty governance leaders</w:t>
      </w:r>
      <w:r w:rsidR="007D21E7" w:rsidRPr="00932B24">
        <w:t xml:space="preserve"> must be dili</w:t>
      </w:r>
      <w:r w:rsidR="002234CB" w:rsidRPr="00932B24">
        <w:t>gent in adhering to sound principles of shared governance, and recognizing when proposed College initiatives require formal processes of faculty governance review</w:t>
      </w:r>
      <w:r w:rsidR="00932B24" w:rsidRPr="00932B24">
        <w:t>; and</w:t>
      </w:r>
    </w:p>
    <w:p w14:paraId="2196E4E2" w14:textId="506FC328" w:rsidR="00932B24" w:rsidRPr="00932B24" w:rsidRDefault="00932B24" w:rsidP="00823D6F">
      <w:pPr>
        <w:spacing w:after="120"/>
        <w:ind w:left="720" w:hanging="720"/>
        <w:rPr>
          <w:sz w:val="28"/>
          <w:szCs w:val="28"/>
        </w:rPr>
      </w:pPr>
      <w:r w:rsidRPr="00932B24">
        <w:t>Be it further resolved that College committees with substantial oversight of College academic policies, curriculum or academic standards sh</w:t>
      </w:r>
      <w:r w:rsidR="00A62A27">
        <w:t>all</w:t>
      </w:r>
      <w:bookmarkStart w:id="0" w:name="_GoBack"/>
      <w:bookmarkEnd w:id="0"/>
      <w:r w:rsidRPr="00932B24">
        <w:t xml:space="preserve"> not be created, designed or implemented without formal faculty governance review. </w:t>
      </w:r>
    </w:p>
    <w:sectPr w:rsidR="00932B24" w:rsidRPr="00932B24" w:rsidSect="00985E7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9A27" w14:textId="77777777" w:rsidR="0082604D" w:rsidRDefault="0082604D" w:rsidP="009F0BD8">
      <w:r>
        <w:separator/>
      </w:r>
    </w:p>
  </w:endnote>
  <w:endnote w:type="continuationSeparator" w:id="0">
    <w:p w14:paraId="00EF64A3" w14:textId="77777777" w:rsidR="0082604D" w:rsidRDefault="0082604D" w:rsidP="009F0BD8">
      <w:r>
        <w:continuationSeparator/>
      </w:r>
    </w:p>
  </w:endnote>
  <w:endnote w:id="1">
    <w:p w14:paraId="2695D8BF" w14:textId="6478FED6" w:rsidR="00932B24" w:rsidRDefault="00932B24" w:rsidP="00320EEF">
      <w:pPr>
        <w:pStyle w:val="EndnoteText"/>
        <w:spacing w:after="120"/>
      </w:pPr>
      <w:r>
        <w:rPr>
          <w:rStyle w:val="EndnoteReference"/>
        </w:rPr>
        <w:endnoteRef/>
      </w:r>
      <w:r>
        <w:t xml:space="preserve"> </w:t>
      </w:r>
      <w:hyperlink r:id="rId1" w:history="1">
        <w:r w:rsidRPr="00C932FB">
          <w:rPr>
            <w:rStyle w:val="Hyperlink"/>
          </w:rPr>
          <w:t>https://nysssc.org/institutes/</w:t>
        </w:r>
      </w:hyperlink>
      <w:r>
        <w:t xml:space="preserve"> </w:t>
      </w:r>
    </w:p>
  </w:endnote>
  <w:endnote w:id="2">
    <w:p w14:paraId="30E372EE" w14:textId="46AD28DB" w:rsidR="00932B24" w:rsidRPr="00320EEF" w:rsidRDefault="00932B24" w:rsidP="00320EEF">
      <w:pPr>
        <w:pStyle w:val="EndnoteText"/>
        <w:spacing w:after="120"/>
      </w:pPr>
      <w:r w:rsidRPr="00320EEF">
        <w:rPr>
          <w:rStyle w:val="EndnoteReference"/>
        </w:rPr>
        <w:endnoteRef/>
      </w:r>
      <w:r w:rsidRPr="00320EEF">
        <w:t xml:space="preserve"> College Brief No. 14, September 27, 2019.</w:t>
      </w:r>
    </w:p>
  </w:endnote>
  <w:endnote w:id="3">
    <w:p w14:paraId="50B1AA5E" w14:textId="13A9249B" w:rsidR="00932B24" w:rsidRDefault="00932B24" w:rsidP="00320EEF">
      <w:pPr>
        <w:pStyle w:val="EndnoteText"/>
        <w:spacing w:after="120"/>
      </w:pPr>
      <w:r w:rsidRPr="00320EEF">
        <w:rPr>
          <w:rStyle w:val="EndnoteReference"/>
        </w:rPr>
        <w:endnoteRef/>
      </w:r>
      <w:r w:rsidRPr="00320EEF">
        <w:t xml:space="preserve"> Campus Brief N0. 23, February 4, 2020.</w:t>
      </w:r>
    </w:p>
  </w:endnote>
  <w:endnote w:id="4">
    <w:p w14:paraId="40F9A0DD" w14:textId="7F14D0AE" w:rsidR="00932B24" w:rsidRDefault="00932B24">
      <w:pPr>
        <w:pStyle w:val="EndnoteText"/>
      </w:pPr>
      <w:r>
        <w:rPr>
          <w:rStyle w:val="EndnoteReference"/>
        </w:rPr>
        <w:endnoteRef/>
      </w:r>
      <w:r>
        <w:t xml:space="preserve"> See </w:t>
      </w:r>
      <w:hyperlink r:id="rId2" w:history="1">
        <w:r w:rsidRPr="00C05246">
          <w:rPr>
            <w:rStyle w:val="Hyperlink"/>
          </w:rPr>
          <w:t>https://system.suny.edu/media/suny/content-assets/documents/fccc/position-statements/FCCCsharedGov_10_18_08.pdf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CB845" w14:textId="77777777" w:rsidR="009F0BD8" w:rsidRDefault="009F0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9AED" w14:textId="77777777" w:rsidR="009F0BD8" w:rsidRDefault="009F0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08BD" w14:textId="77777777" w:rsidR="009F0BD8" w:rsidRDefault="009F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26E2E" w14:textId="77777777" w:rsidR="0082604D" w:rsidRDefault="0082604D" w:rsidP="009F0BD8">
      <w:r>
        <w:separator/>
      </w:r>
    </w:p>
  </w:footnote>
  <w:footnote w:type="continuationSeparator" w:id="0">
    <w:p w14:paraId="67ED7706" w14:textId="77777777" w:rsidR="0082604D" w:rsidRDefault="0082604D" w:rsidP="009F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A643" w14:textId="0C9F6BF7" w:rsidR="009F0BD8" w:rsidRDefault="0082604D">
    <w:pPr>
      <w:pStyle w:val="Header"/>
    </w:pPr>
    <w:r>
      <w:rPr>
        <w:noProof/>
      </w:rPr>
      <w:pict w14:anchorId="5AFD9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672492" o:spid="_x0000_s2051" type="#_x0000_t136" alt="" style="position:absolute;margin-left:0;margin-top:0;width:525.35pt;height:175.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A7DDF" w14:textId="42B18BCC" w:rsidR="009F0BD8" w:rsidRDefault="0082604D">
    <w:pPr>
      <w:pStyle w:val="Header"/>
    </w:pPr>
    <w:r>
      <w:rPr>
        <w:noProof/>
      </w:rPr>
      <w:pict w14:anchorId="304CE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672493" o:spid="_x0000_s2050" type="#_x0000_t136" alt="" style="position:absolute;margin-left:0;margin-top:0;width:525.35pt;height:175.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Georg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27AB7" w14:textId="4FFBAAFA" w:rsidR="009F0BD8" w:rsidRDefault="0082604D">
    <w:pPr>
      <w:pStyle w:val="Header"/>
    </w:pPr>
    <w:r>
      <w:rPr>
        <w:noProof/>
      </w:rPr>
      <w:pict w14:anchorId="04DB0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672491" o:spid="_x0000_s2049" type="#_x0000_t136" alt="" style="position:absolute;margin-left:0;margin-top:0;width:525.35pt;height:175.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Georg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C73"/>
    <w:multiLevelType w:val="hybridMultilevel"/>
    <w:tmpl w:val="4A16A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467B3"/>
    <w:multiLevelType w:val="hybridMultilevel"/>
    <w:tmpl w:val="149611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6F26E93"/>
    <w:multiLevelType w:val="hybridMultilevel"/>
    <w:tmpl w:val="FE5A60F0"/>
    <w:lvl w:ilvl="0" w:tplc="3AB23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38"/>
    <w:rsid w:val="00026838"/>
    <w:rsid w:val="00055FD1"/>
    <w:rsid w:val="000E1327"/>
    <w:rsid w:val="0011714F"/>
    <w:rsid w:val="00134A8A"/>
    <w:rsid w:val="00141D75"/>
    <w:rsid w:val="001579C4"/>
    <w:rsid w:val="00190210"/>
    <w:rsid w:val="001E7D9B"/>
    <w:rsid w:val="0021785E"/>
    <w:rsid w:val="002234CB"/>
    <w:rsid w:val="00241FFD"/>
    <w:rsid w:val="00253EEA"/>
    <w:rsid w:val="00274222"/>
    <w:rsid w:val="00320EEF"/>
    <w:rsid w:val="003354D3"/>
    <w:rsid w:val="00364064"/>
    <w:rsid w:val="00424C39"/>
    <w:rsid w:val="00451B9C"/>
    <w:rsid w:val="00483400"/>
    <w:rsid w:val="004E09EF"/>
    <w:rsid w:val="00540C45"/>
    <w:rsid w:val="00590849"/>
    <w:rsid w:val="005E5406"/>
    <w:rsid w:val="00624C2F"/>
    <w:rsid w:val="006E2168"/>
    <w:rsid w:val="006F7425"/>
    <w:rsid w:val="0070074F"/>
    <w:rsid w:val="007617C6"/>
    <w:rsid w:val="007742DD"/>
    <w:rsid w:val="007D21E7"/>
    <w:rsid w:val="007E5746"/>
    <w:rsid w:val="00810B2B"/>
    <w:rsid w:val="00823D6F"/>
    <w:rsid w:val="0082604D"/>
    <w:rsid w:val="00846717"/>
    <w:rsid w:val="00866CC3"/>
    <w:rsid w:val="008E6F4C"/>
    <w:rsid w:val="009052E4"/>
    <w:rsid w:val="00932B24"/>
    <w:rsid w:val="009609DA"/>
    <w:rsid w:val="00971733"/>
    <w:rsid w:val="00985E79"/>
    <w:rsid w:val="00992BB6"/>
    <w:rsid w:val="009F0BD8"/>
    <w:rsid w:val="00A4170C"/>
    <w:rsid w:val="00A62A27"/>
    <w:rsid w:val="00AC0895"/>
    <w:rsid w:val="00AF3D10"/>
    <w:rsid w:val="00C038DF"/>
    <w:rsid w:val="00C10669"/>
    <w:rsid w:val="00C25FB7"/>
    <w:rsid w:val="00C740F1"/>
    <w:rsid w:val="00D66043"/>
    <w:rsid w:val="00D72E81"/>
    <w:rsid w:val="00D840B2"/>
    <w:rsid w:val="00D92F4C"/>
    <w:rsid w:val="00DE70A8"/>
    <w:rsid w:val="00DE7F30"/>
    <w:rsid w:val="00E63FA5"/>
    <w:rsid w:val="00E666DF"/>
    <w:rsid w:val="00EA182A"/>
    <w:rsid w:val="00EC269D"/>
    <w:rsid w:val="00EF5FEC"/>
    <w:rsid w:val="00F32309"/>
    <w:rsid w:val="00F34462"/>
    <w:rsid w:val="00F364AD"/>
    <w:rsid w:val="00F4403A"/>
    <w:rsid w:val="00F6376C"/>
    <w:rsid w:val="00F717F9"/>
    <w:rsid w:val="00FC5A13"/>
    <w:rsid w:val="00FC67E0"/>
    <w:rsid w:val="00FD1DDB"/>
    <w:rsid w:val="00FD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F98E31"/>
  <w15:chartTrackingRefBased/>
  <w15:docId w15:val="{64EE4AE1-B762-674B-9739-1E5C8827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33"/>
    <w:rPr>
      <w:rFonts w:ascii="Georgia" w:eastAsia="Times New Roman"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A4170C"/>
    <w:rPr>
      <w:sz w:val="22"/>
      <w:szCs w:val="20"/>
    </w:rPr>
  </w:style>
  <w:style w:type="character" w:customStyle="1" w:styleId="FootnoteTextChar">
    <w:name w:val="Footnote Text Char"/>
    <w:basedOn w:val="DefaultParagraphFont"/>
    <w:link w:val="FootnoteText"/>
    <w:uiPriority w:val="99"/>
    <w:rsid w:val="00A4170C"/>
    <w:rPr>
      <w:sz w:val="22"/>
      <w:szCs w:val="20"/>
    </w:rPr>
  </w:style>
  <w:style w:type="character" w:styleId="LineNumber">
    <w:name w:val="line number"/>
    <w:basedOn w:val="DefaultParagraphFont"/>
    <w:uiPriority w:val="99"/>
    <w:semiHidden/>
    <w:unhideWhenUsed/>
    <w:qFormat/>
    <w:rsid w:val="00992BB6"/>
    <w:rPr>
      <w:rFonts w:ascii="Georgia" w:hAnsi="Georgia"/>
      <w:sz w:val="20"/>
    </w:rPr>
  </w:style>
  <w:style w:type="paragraph" w:customStyle="1" w:styleId="longquote">
    <w:name w:val="long quote"/>
    <w:basedOn w:val="Normal"/>
    <w:qFormat/>
    <w:rsid w:val="00992BB6"/>
    <w:pPr>
      <w:widowControl w:val="0"/>
      <w:shd w:val="clear" w:color="auto" w:fill="FFFFFF"/>
      <w:autoSpaceDE w:val="0"/>
      <w:autoSpaceDN w:val="0"/>
      <w:adjustRightInd w:val="0"/>
      <w:snapToGrid w:val="0"/>
      <w:spacing w:before="240" w:after="240"/>
      <w:ind w:left="720"/>
      <w:jc w:val="both"/>
    </w:pPr>
    <w:rPr>
      <w:rFonts w:eastAsiaTheme="minorEastAsia" w:cs="Times New Roman"/>
      <w:color w:val="000000"/>
      <w:sz w:val="22"/>
      <w:szCs w:val="22"/>
    </w:rPr>
  </w:style>
  <w:style w:type="paragraph" w:customStyle="1" w:styleId="Longquote0">
    <w:name w:val="Long quote"/>
    <w:basedOn w:val="Normal"/>
    <w:qFormat/>
    <w:rsid w:val="00992BB6"/>
    <w:pPr>
      <w:widowControl w:val="0"/>
      <w:shd w:val="clear" w:color="auto" w:fill="FFFFFF"/>
      <w:autoSpaceDE w:val="0"/>
      <w:autoSpaceDN w:val="0"/>
      <w:adjustRightInd w:val="0"/>
      <w:snapToGrid w:val="0"/>
      <w:spacing w:before="240" w:after="240" w:line="276" w:lineRule="auto"/>
      <w:ind w:left="720"/>
      <w:jc w:val="both"/>
    </w:pPr>
    <w:rPr>
      <w:rFonts w:eastAsiaTheme="minorEastAsia" w:cs="Times New Roman"/>
      <w:color w:val="000000"/>
      <w:sz w:val="22"/>
      <w:szCs w:val="22"/>
    </w:rPr>
  </w:style>
  <w:style w:type="paragraph" w:styleId="Header">
    <w:name w:val="header"/>
    <w:basedOn w:val="Normal"/>
    <w:link w:val="HeaderChar"/>
    <w:uiPriority w:val="99"/>
    <w:unhideWhenUsed/>
    <w:rsid w:val="009F0BD8"/>
    <w:pPr>
      <w:tabs>
        <w:tab w:val="center" w:pos="4680"/>
        <w:tab w:val="right" w:pos="9360"/>
      </w:tabs>
    </w:pPr>
  </w:style>
  <w:style w:type="character" w:customStyle="1" w:styleId="HeaderChar">
    <w:name w:val="Header Char"/>
    <w:basedOn w:val="DefaultParagraphFont"/>
    <w:link w:val="Header"/>
    <w:uiPriority w:val="99"/>
    <w:rsid w:val="009F0BD8"/>
    <w:rPr>
      <w:rFonts w:ascii="Georgia" w:eastAsia="Times New Roman" w:hAnsi="Georgia" w:cs="Georgia"/>
    </w:rPr>
  </w:style>
  <w:style w:type="paragraph" w:styleId="Footer">
    <w:name w:val="footer"/>
    <w:basedOn w:val="Normal"/>
    <w:link w:val="FooterChar"/>
    <w:uiPriority w:val="99"/>
    <w:unhideWhenUsed/>
    <w:rsid w:val="009F0BD8"/>
    <w:pPr>
      <w:tabs>
        <w:tab w:val="center" w:pos="4680"/>
        <w:tab w:val="right" w:pos="9360"/>
      </w:tabs>
    </w:pPr>
  </w:style>
  <w:style w:type="character" w:customStyle="1" w:styleId="FooterChar">
    <w:name w:val="Footer Char"/>
    <w:basedOn w:val="DefaultParagraphFont"/>
    <w:link w:val="Footer"/>
    <w:uiPriority w:val="99"/>
    <w:rsid w:val="009F0BD8"/>
    <w:rPr>
      <w:rFonts w:ascii="Georgia" w:eastAsia="Times New Roman" w:hAnsi="Georgia" w:cs="Georgia"/>
    </w:rPr>
  </w:style>
  <w:style w:type="paragraph" w:styleId="ListParagraph">
    <w:name w:val="List Paragraph"/>
    <w:basedOn w:val="Normal"/>
    <w:uiPriority w:val="34"/>
    <w:qFormat/>
    <w:rsid w:val="00FD1DDB"/>
    <w:pPr>
      <w:ind w:left="720"/>
      <w:contextualSpacing/>
    </w:pPr>
  </w:style>
  <w:style w:type="character" w:styleId="FootnoteReference">
    <w:name w:val="footnote reference"/>
    <w:basedOn w:val="DefaultParagraphFont"/>
    <w:uiPriority w:val="99"/>
    <w:semiHidden/>
    <w:unhideWhenUsed/>
    <w:rsid w:val="007617C6"/>
    <w:rPr>
      <w:vertAlign w:val="superscript"/>
    </w:rPr>
  </w:style>
  <w:style w:type="character" w:styleId="Hyperlink">
    <w:name w:val="Hyperlink"/>
    <w:basedOn w:val="DefaultParagraphFont"/>
    <w:uiPriority w:val="99"/>
    <w:unhideWhenUsed/>
    <w:rsid w:val="007617C6"/>
    <w:rPr>
      <w:color w:val="0563C1" w:themeColor="hyperlink"/>
      <w:u w:val="single"/>
    </w:rPr>
  </w:style>
  <w:style w:type="character" w:styleId="UnresolvedMention">
    <w:name w:val="Unresolved Mention"/>
    <w:basedOn w:val="DefaultParagraphFont"/>
    <w:uiPriority w:val="99"/>
    <w:semiHidden/>
    <w:unhideWhenUsed/>
    <w:rsid w:val="001579C4"/>
    <w:rPr>
      <w:color w:val="605E5C"/>
      <w:shd w:val="clear" w:color="auto" w:fill="E1DFDD"/>
    </w:rPr>
  </w:style>
  <w:style w:type="character" w:styleId="CommentReference">
    <w:name w:val="annotation reference"/>
    <w:basedOn w:val="DefaultParagraphFont"/>
    <w:uiPriority w:val="99"/>
    <w:semiHidden/>
    <w:unhideWhenUsed/>
    <w:rsid w:val="00F364AD"/>
    <w:rPr>
      <w:sz w:val="16"/>
      <w:szCs w:val="16"/>
    </w:rPr>
  </w:style>
  <w:style w:type="paragraph" w:styleId="CommentText">
    <w:name w:val="annotation text"/>
    <w:basedOn w:val="Normal"/>
    <w:link w:val="CommentTextChar"/>
    <w:uiPriority w:val="99"/>
    <w:semiHidden/>
    <w:unhideWhenUsed/>
    <w:rsid w:val="00F364AD"/>
    <w:rPr>
      <w:sz w:val="20"/>
      <w:szCs w:val="20"/>
    </w:rPr>
  </w:style>
  <w:style w:type="character" w:customStyle="1" w:styleId="CommentTextChar">
    <w:name w:val="Comment Text Char"/>
    <w:basedOn w:val="DefaultParagraphFont"/>
    <w:link w:val="CommentText"/>
    <w:uiPriority w:val="99"/>
    <w:semiHidden/>
    <w:rsid w:val="00F364AD"/>
    <w:rPr>
      <w:rFonts w:ascii="Georgia" w:eastAsia="Times New Roman" w:hAnsi="Georgia" w:cs="Georgia"/>
      <w:sz w:val="20"/>
      <w:szCs w:val="20"/>
    </w:rPr>
  </w:style>
  <w:style w:type="paragraph" w:styleId="CommentSubject">
    <w:name w:val="annotation subject"/>
    <w:basedOn w:val="CommentText"/>
    <w:next w:val="CommentText"/>
    <w:link w:val="CommentSubjectChar"/>
    <w:uiPriority w:val="99"/>
    <w:semiHidden/>
    <w:unhideWhenUsed/>
    <w:rsid w:val="00F364AD"/>
    <w:rPr>
      <w:b/>
      <w:bCs/>
    </w:rPr>
  </w:style>
  <w:style w:type="character" w:customStyle="1" w:styleId="CommentSubjectChar">
    <w:name w:val="Comment Subject Char"/>
    <w:basedOn w:val="CommentTextChar"/>
    <w:link w:val="CommentSubject"/>
    <w:uiPriority w:val="99"/>
    <w:semiHidden/>
    <w:rsid w:val="00F364AD"/>
    <w:rPr>
      <w:rFonts w:ascii="Georgia" w:eastAsia="Times New Roman" w:hAnsi="Georgia" w:cs="Georgia"/>
      <w:b/>
      <w:bCs/>
      <w:sz w:val="20"/>
      <w:szCs w:val="20"/>
    </w:rPr>
  </w:style>
  <w:style w:type="paragraph" w:styleId="BalloonText">
    <w:name w:val="Balloon Text"/>
    <w:basedOn w:val="Normal"/>
    <w:link w:val="BalloonTextChar"/>
    <w:uiPriority w:val="99"/>
    <w:semiHidden/>
    <w:unhideWhenUsed/>
    <w:rsid w:val="00F36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AD"/>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932B24"/>
    <w:rPr>
      <w:sz w:val="20"/>
      <w:szCs w:val="20"/>
    </w:rPr>
  </w:style>
  <w:style w:type="character" w:customStyle="1" w:styleId="EndnoteTextChar">
    <w:name w:val="Endnote Text Char"/>
    <w:basedOn w:val="DefaultParagraphFont"/>
    <w:link w:val="EndnoteText"/>
    <w:uiPriority w:val="99"/>
    <w:semiHidden/>
    <w:rsid w:val="00932B24"/>
    <w:rPr>
      <w:rFonts w:ascii="Georgia" w:eastAsia="Times New Roman" w:hAnsi="Georgia" w:cs="Georgia"/>
      <w:sz w:val="20"/>
      <w:szCs w:val="20"/>
    </w:rPr>
  </w:style>
  <w:style w:type="character" w:styleId="EndnoteReference">
    <w:name w:val="endnote reference"/>
    <w:basedOn w:val="DefaultParagraphFont"/>
    <w:uiPriority w:val="99"/>
    <w:semiHidden/>
    <w:unhideWhenUsed/>
    <w:rsid w:val="00932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73226">
      <w:bodyDiv w:val="1"/>
      <w:marLeft w:val="0"/>
      <w:marRight w:val="0"/>
      <w:marTop w:val="0"/>
      <w:marBottom w:val="0"/>
      <w:divBdr>
        <w:top w:val="none" w:sz="0" w:space="0" w:color="auto"/>
        <w:left w:val="none" w:sz="0" w:space="0" w:color="auto"/>
        <w:bottom w:val="none" w:sz="0" w:space="0" w:color="auto"/>
        <w:right w:val="none" w:sz="0" w:space="0" w:color="auto"/>
      </w:divBdr>
    </w:div>
    <w:div w:id="1116758316">
      <w:bodyDiv w:val="1"/>
      <w:marLeft w:val="0"/>
      <w:marRight w:val="0"/>
      <w:marTop w:val="0"/>
      <w:marBottom w:val="0"/>
      <w:divBdr>
        <w:top w:val="none" w:sz="0" w:space="0" w:color="auto"/>
        <w:left w:val="none" w:sz="0" w:space="0" w:color="auto"/>
        <w:bottom w:val="none" w:sz="0" w:space="0" w:color="auto"/>
        <w:right w:val="none" w:sz="0" w:space="0" w:color="auto"/>
      </w:divBdr>
    </w:div>
    <w:div w:id="1562910778">
      <w:bodyDiv w:val="1"/>
      <w:marLeft w:val="0"/>
      <w:marRight w:val="0"/>
      <w:marTop w:val="0"/>
      <w:marBottom w:val="0"/>
      <w:divBdr>
        <w:top w:val="none" w:sz="0" w:space="0" w:color="auto"/>
        <w:left w:val="none" w:sz="0" w:space="0" w:color="auto"/>
        <w:bottom w:val="none" w:sz="0" w:space="0" w:color="auto"/>
        <w:right w:val="none" w:sz="0" w:space="0" w:color="auto"/>
      </w:divBdr>
    </w:div>
    <w:div w:id="16846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system.suny.edu/media/suny/content-assets/documents/fccc/position-statements/FCCCsharedGov_10_18_08.pdf" TargetMode="External"/><Relationship Id="rId1" Type="http://schemas.openxmlformats.org/officeDocument/2006/relationships/hyperlink" Target="https://nysssc.org/instit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D366-10AF-44D2-93EB-9AC1667C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Fellenz</dc:creator>
  <cp:keywords/>
  <dc:description/>
  <cp:lastModifiedBy>Marc Fellenz</cp:lastModifiedBy>
  <cp:revision>3</cp:revision>
  <cp:lastPrinted>2019-09-08T15:47:00Z</cp:lastPrinted>
  <dcterms:created xsi:type="dcterms:W3CDTF">2020-02-09T11:30:00Z</dcterms:created>
  <dcterms:modified xsi:type="dcterms:W3CDTF">2020-02-09T11:31:00Z</dcterms:modified>
</cp:coreProperties>
</file>