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[24]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/>
      </w:pPr>
      <w:bookmarkStart w:id="0" w:name="__DdeLink__3346_216306462"/>
      <w:r>
        <w:rPr>
          <w:rFonts w:ascii="Calibry" w:hAnsi="Calibry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COL100 </w:t>
      </w:r>
      <w:r>
        <w:rPr>
          <w:rFonts w:ascii="Calibry" w:hAnsi="Calibry"/>
          <w:b/>
          <w:bCs/>
          <w:i/>
          <w:iCs/>
          <w:sz w:val="32"/>
          <w:szCs w:val="32"/>
        </w:rPr>
        <w:t>College Seminar (themed)</w:t>
      </w:r>
      <w:bookmarkEnd w:id="0"/>
      <w:r>
        <w:rPr>
          <w:rFonts w:ascii="Calibry" w:hAnsi="Calibry"/>
          <w:b/>
          <w:bCs/>
          <w:sz w:val="32"/>
          <w:szCs w:val="32"/>
        </w:rPr>
        <w:br/>
        <w:t>New Course Proposal</w:t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Language and Transitional Studies faculty at the Grant Campus have proposed a new course COL100 College Seminar (themed); and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COL100 College Seminar (themed) New Course Proposal has received the necessary campus approvals; and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Grant Campus Curriculum Committee approved the COL100 College Seminar (themed) New Course Proposal on 12/03/2019 by a vote of 15-0-0; therefore be it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COL100 College Seminar (themed) New Course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 xml:space="preserve">Passed [39-2-0] </w:t>
      </w:r>
      <w:r>
        <w:rPr>
          <w:rFonts w:ascii="Calibri" w:hAnsi="Calibri"/>
          <w:sz w:val="24"/>
          <w:szCs w:val="24"/>
        </w:rPr>
        <w:t>on</w:t>
      </w:r>
      <w:r>
        <w:rPr>
          <w:rFonts w:ascii="Calibri" w:hAnsi="Calibri"/>
          <w:sz w:val="24"/>
          <w:szCs w:val="24"/>
        </w:rPr>
        <w:t xml:space="preserve"> December 10, 2019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LibreOffice/5.2.7.2$Linux_X86_64 LibreOffice_project/20m0$Build-2</Application>
  <Pages>1</Pages>
  <Words>105</Words>
  <Characters>615</Characters>
  <CharactersWithSpaces>711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2020-01-26T23:48:05Z</dcterms:modified>
  <cp:revision>24</cp:revision>
  <dc:subject/>
  <dc:title/>
</cp:coreProperties>
</file>