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pStyle w:val="Normal"/>
        <w:jc w:val="center"/>
        <w:rPr/>
      </w:pPr>
      <w:r>
        <w:rPr/>
        <w:drawing>
          <wp:inline distT="0" distB="0" distL="0" distR="0">
            <wp:extent cx="4228465" cy="899795"/>
            <wp:effectExtent l="0" t="0" r="0" b="0"/>
            <wp:docPr id="1" name="Picture 2" descr="E:\SCCC\Humanities Group\suff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SCCC\Humanities Group\suffolk.png"/>
                    <pic:cNvPicPr>
                      <a:picLocks noChangeAspect="1" noChangeArrowheads="1"/>
                    </pic:cNvPicPr>
                  </pic:nvPicPr>
                  <pic:blipFill>
                    <a:blip r:embed="rId2"/>
                    <a:stretch>
                      <a:fillRect/>
                    </a:stretch>
                  </pic:blipFill>
                  <pic:spPr bwMode="auto">
                    <a:xfrm>
                      <a:off x="0" y="0"/>
                      <a:ext cx="4228465" cy="899795"/>
                    </a:xfrm>
                    <a:prstGeom prst="rect">
                      <a:avLst/>
                    </a:prstGeom>
                  </pic:spPr>
                </pic:pic>
              </a:graphicData>
            </a:graphic>
          </wp:inline>
        </w:drawing>
      </w:r>
    </w:p>
    <w:p>
      <w:pPr>
        <w:pStyle w:val="Normal"/>
        <w:jc w:val="center"/>
        <w:rPr>
          <w:sz w:val="30"/>
          <w:szCs w:val="30"/>
        </w:rPr>
      </w:pPr>
      <w:r>
        <w:rPr>
          <w:rFonts w:ascii="Liberation Sans" w:hAnsi="Liberation Sans"/>
          <w:sz w:val="30"/>
          <w:szCs w:val="30"/>
        </w:rPr>
        <w:t xml:space="preserve">Michael J. Grant Campus </w:t>
      </w:r>
      <w:r>
        <w:rPr>
          <w:sz w:val="30"/>
          <w:szCs w:val="30"/>
        </w:rPr>
        <w:t xml:space="preserve"> </w:t>
      </w:r>
    </w:p>
    <w:p>
      <w:pPr>
        <w:pStyle w:val="Heading1"/>
        <w:jc w:val="center"/>
        <w:rPr>
          <w:sz w:val="40"/>
          <w:szCs w:val="40"/>
        </w:rPr>
      </w:pPr>
      <w:r>
        <w:rPr>
          <w:rFonts w:cs="Times New Roman" w:ascii="Times New Roman" w:hAnsi="Times New Roman"/>
          <w:sz w:val="40"/>
          <w:szCs w:val="40"/>
        </w:rPr>
        <w:t>Academic Assembly</w:t>
      </w:r>
    </w:p>
    <w:p>
      <w:pPr>
        <w:pStyle w:val="Normal"/>
        <w:jc w:val="center"/>
        <w:rPr/>
      </w:pPr>
      <w:r>
        <w:rPr>
          <w:rFonts w:cs="Times New Roman" w:ascii="Times New Roman" w:hAnsi="Times New Roman"/>
          <w:b/>
          <w:bCs/>
          <w:sz w:val="24"/>
          <w:szCs w:val="24"/>
        </w:rPr>
        <w:t>December 10, 2019 Meeting Minutes</w:t>
      </w:r>
      <w:r>
        <w:rPr/>
        <w:t xml:space="preserve"> </w:t>
      </w:r>
    </w:p>
    <w:p>
      <w:pPr>
        <w:pStyle w:val="ListParagraph"/>
        <w:numPr>
          <w:ilvl w:val="0"/>
          <w:numId w:val="1"/>
        </w:numPr>
        <w:spacing w:lineRule="auto" w:line="240" w:before="0" w:after="120"/>
        <w:rPr/>
      </w:pPr>
      <w:r>
        <w:rPr/>
        <w:t>Alexander Kasiukov called the meeting to order at 3:34pm</w:t>
      </w:r>
    </w:p>
    <w:p>
      <w:pPr>
        <w:pStyle w:val="ListParagraph"/>
        <w:numPr>
          <w:ilvl w:val="0"/>
          <w:numId w:val="1"/>
        </w:numPr>
        <w:spacing w:lineRule="auto" w:line="240" w:before="0" w:after="120"/>
        <w:rPr/>
      </w:pPr>
      <w:r>
        <w:rPr/>
        <w:t>The minutes of November 12, 2019 meeting were unanimously approved.</w:t>
      </w:r>
    </w:p>
    <w:p>
      <w:pPr>
        <w:pStyle w:val="ListParagraph"/>
        <w:numPr>
          <w:ilvl w:val="0"/>
          <w:numId w:val="1"/>
        </w:numPr>
        <w:spacing w:lineRule="auto" w:line="240" w:before="0" w:after="120"/>
        <w:rPr/>
      </w:pPr>
      <w:r>
        <w:rPr/>
        <w:t xml:space="preserve">Chair's Report given by Alexander Kasiukov – see </w:t>
      </w:r>
      <w:r>
        <w:fldChar w:fldCharType="begin"/>
      </w:r>
      <w:r>
        <w:instrText> HYPERLINK "http://kasiukov.com/assembly/updates/2019-12-10/index.html" \l "Grant-Campus-Academic-Assembly"</w:instrText>
      </w:r>
      <w:r>
        <w:fldChar w:fldCharType="separate"/>
      </w:r>
      <w:r>
        <w:rPr>
          <w:rStyle w:val="InternetLink"/>
        </w:rPr>
        <w:t>http://kasiukov.com/assembly/updates/2019-12-10/index.html#Grant-Campus-Academic-Assembly</w:t>
      </w:r>
      <w:r>
        <w:fldChar w:fldCharType="end"/>
      </w:r>
    </w:p>
    <w:p>
      <w:pPr>
        <w:pStyle w:val="ListParagraph"/>
        <w:numPr>
          <w:ilvl w:val="1"/>
          <w:numId w:val="1"/>
        </w:numPr>
        <w:spacing w:lineRule="auto" w:line="240" w:before="0" w:after="120"/>
        <w:rPr/>
      </w:pPr>
      <w:r>
        <w:rPr/>
        <w:t>Alex Kasiukov – The Assembly is ahead of the game.  We have already considered many of the issues that the FCCC are just now considering.</w:t>
      </w:r>
    </w:p>
    <w:p>
      <w:pPr>
        <w:pStyle w:val="ListParagraph"/>
        <w:numPr>
          <w:ilvl w:val="0"/>
          <w:numId w:val="1"/>
        </w:numPr>
        <w:spacing w:lineRule="auto" w:line="240" w:before="0" w:after="0"/>
        <w:rPr/>
      </w:pPr>
      <w:r>
        <w:rPr>
          <w:rFonts w:eastAsia="Times New Roman" w:cs="Helvetica"/>
          <w:color w:val="000000"/>
          <w:shd w:fill="FFFFFF" w:val="clear"/>
        </w:rPr>
        <w:t>Resolutions from the </w:t>
      </w:r>
      <w:hyperlink r:id="rId3">
        <w:r>
          <w:rPr>
            <w:rStyle w:val="InternetLink"/>
            <w:rFonts w:eastAsia="Times New Roman" w:cs="Helvetica"/>
            <w:color w:val="0000FF"/>
            <w:highlight w:val="white"/>
            <w:u w:val="single"/>
          </w:rPr>
          <w:t>Executive Committee</w:t>
        </w:r>
      </w:hyperlink>
      <w:r>
        <w:rPr>
          <w:rFonts w:eastAsia="Times New Roman" w:cs="Helvetica"/>
          <w:color w:val="000000"/>
          <w:shd w:fill="FFFFFF" w:val="clear"/>
        </w:rPr>
        <w:t>:</w:t>
      </w:r>
    </w:p>
    <w:p>
      <w:pPr>
        <w:pStyle w:val="Normal"/>
        <w:numPr>
          <w:ilvl w:val="1"/>
          <w:numId w:val="1"/>
        </w:numPr>
        <w:shd w:val="clear" w:color="auto" w:fill="FFFFFF"/>
        <w:spacing w:lineRule="auto" w:line="240" w:beforeAutospacing="1" w:after="120"/>
        <w:jc w:val="both"/>
        <w:rPr/>
      </w:pPr>
      <w:hyperlink r:id="rId4">
        <w:r>
          <w:rPr>
            <w:rStyle w:val="InternetLink"/>
            <w:rFonts w:eastAsia="Times New Roman" w:cs="Helvetica"/>
            <w:color w:val="0000FF"/>
            <w:u w:val="single"/>
          </w:rPr>
          <w:t>Resolution 2019-09-[18]</w:t>
        </w:r>
      </w:hyperlink>
      <w:r>
        <w:rPr>
          <w:rFonts w:eastAsia="Times New Roman" w:cs="Helvetica"/>
          <w:color w:val="000000"/>
        </w:rPr>
        <w:t> Censuring the Interim College President (Alexander Kasiukov) </w:t>
      </w:r>
      <w:r>
        <w:rPr>
          <w:rFonts w:eastAsia="Times New Roman" w:cs="Helvetica"/>
          <w:color w:val="FF1414"/>
        </w:rPr>
        <w:t>Passed [44-9-12]</w:t>
      </w:r>
    </w:p>
    <w:p>
      <w:pPr>
        <w:pStyle w:val="Normal"/>
        <w:numPr>
          <w:ilvl w:val="2"/>
          <w:numId w:val="1"/>
        </w:numPr>
        <w:spacing w:lineRule="auto" w:line="240" w:before="0" w:after="0"/>
        <w:rPr/>
      </w:pPr>
      <w:r>
        <w:rPr>
          <w:lang w:val="en"/>
        </w:rPr>
        <w:t xml:space="preserve">Background Information </w:t>
        <w:br/>
        <w:br/>
        <w:t xml:space="preserve">In the contractually established hiring procedure, the president has to consult with the hiring committee as part of the normal process of filling a faculty vacancy.  The contract specifies that the President has to form a committee and charge the committee with determining applicable academic qualifications. The committee does not have the authority to hire, the committee has the authority to recommend. The President has the sole power to hire or not hire a candidate based upon the recommendation of the committee. The question at hand is whether the President ever intended to adhere to the recommendations of the committee.  Was the committee set-up merely pro forma, with no intent to follow the recommendations of that committee? The President ignored all the possible applicable academic qualifications the committee came up with.  </w:t>
      </w:r>
      <w:r>
        <w:rPr/>
        <w:br/>
        <w:br/>
        <w:t>A quorum was called and recognized with 60 Assembly members in attendance.</w:t>
      </w:r>
      <w:r>
        <w:rPr>
          <w:lang w:val="en"/>
        </w:rPr>
        <w:br/>
        <w:br/>
        <w:t>Issues that were raised and discussed were whether the contract was violated, the ethical violations from the President’s actions and the violations of the principles of shared governance. Suggestions were made to ask the FA to clarify and strengthen the contract language.</w:t>
      </w:r>
    </w:p>
    <w:p>
      <w:pPr>
        <w:pStyle w:val="Normal"/>
        <w:spacing w:lineRule="auto" w:line="240" w:before="0" w:after="0"/>
        <w:ind w:left="1800" w:hanging="0"/>
        <w:rPr/>
      </w:pPr>
      <w:r>
        <w:rPr/>
      </w:r>
    </w:p>
    <w:p>
      <w:pPr>
        <w:pStyle w:val="Normal"/>
        <w:numPr>
          <w:ilvl w:val="2"/>
          <w:numId w:val="1"/>
        </w:numPr>
        <w:spacing w:lineRule="auto" w:line="240" w:before="0" w:after="0"/>
        <w:rPr/>
      </w:pPr>
      <w:r>
        <w:rPr>
          <w:lang w:val="en"/>
        </w:rPr>
        <w:t>The resolution to censure the interim president is narrow in focus and only addresses the issues of faculty governance and ethics.</w:t>
      </w:r>
    </w:p>
    <w:p>
      <w:pPr>
        <w:pStyle w:val="Normal"/>
        <w:numPr>
          <w:ilvl w:val="2"/>
          <w:numId w:val="1"/>
        </w:numPr>
        <w:rPr>
          <w:lang w:val="en"/>
        </w:rPr>
      </w:pPr>
      <w:r>
        <w:rPr>
          <w:lang w:val="en"/>
        </w:rPr>
        <w:t>The question was called and a vote taken on whether or not to stop the discussion which requires 2/3 of the vote.  The required 2/3 vote was met and the vote on the resolution was taken.</w:t>
      </w:r>
    </w:p>
    <w:p>
      <w:pPr>
        <w:pStyle w:val="Normal"/>
        <w:numPr>
          <w:ilvl w:val="0"/>
          <w:numId w:val="1"/>
        </w:numPr>
        <w:rPr/>
      </w:pPr>
      <w:r>
        <w:rPr>
          <w:rFonts w:cs="Helvetica"/>
          <w:color w:val="000000"/>
          <w:shd w:fill="FFFFFF" w:val="clear"/>
        </w:rPr>
        <w:t>Resolutions from the </w:t>
      </w:r>
      <w:hyperlink r:id="rId5">
        <w:r>
          <w:rPr>
            <w:rStyle w:val="InternetLink"/>
            <w:rFonts w:cs="Helvetica"/>
            <w:highlight w:val="white"/>
          </w:rPr>
          <w:t>College-wide Academic Standards Committee</w:t>
        </w:r>
      </w:hyperlink>
      <w:r>
        <w:rPr/>
        <w:t>:</w:t>
      </w:r>
    </w:p>
    <w:p>
      <w:pPr>
        <w:pStyle w:val="Normal"/>
        <w:numPr>
          <w:ilvl w:val="1"/>
          <w:numId w:val="1"/>
        </w:numPr>
        <w:rPr/>
      </w:pPr>
      <w:hyperlink r:id="rId6">
        <w:r>
          <w:rPr>
            <w:rStyle w:val="InternetLink"/>
            <w:rFonts w:cs="Helvetica"/>
            <w:highlight w:val="white"/>
          </w:rPr>
          <w:t>Resolution 2019-09-[19]</w:t>
        </w:r>
      </w:hyperlink>
      <w:r>
        <w:rPr>
          <w:rFonts w:cs="Helvetica"/>
          <w:color w:val="000000"/>
          <w:shd w:fill="FFFFFF" w:val="clear"/>
        </w:rPr>
        <w:t> Approving the Proposal to Extend the Withdrawal Period to Two-Thirds of the Term (Jill Malik) </w:t>
      </w:r>
      <w:r>
        <w:rPr>
          <w:rStyle w:val="Decision"/>
          <w:rFonts w:cs="Helvetica"/>
          <w:color w:val="FF0000"/>
          <w:shd w:fill="FFFFFF" w:val="clear"/>
        </w:rPr>
        <w:t>Passed [50-2-2]</w:t>
      </w:r>
    </w:p>
    <w:p>
      <w:pPr>
        <w:pStyle w:val="Normal"/>
        <w:numPr>
          <w:ilvl w:val="1"/>
          <w:numId w:val="1"/>
        </w:numPr>
        <w:shd w:val="clear" w:color="auto" w:fill="FFFFFF"/>
        <w:spacing w:lineRule="auto" w:line="240" w:beforeAutospacing="1" w:after="120"/>
        <w:jc w:val="both"/>
        <w:rPr/>
      </w:pPr>
      <w:hyperlink r:id="rId7">
        <w:r>
          <w:rPr>
            <w:rStyle w:val="InternetLink"/>
            <w:rFonts w:eastAsia="Times New Roman" w:cs="Helvetica"/>
            <w:color w:val="0000FF"/>
            <w:u w:val="single"/>
          </w:rPr>
          <w:t>Resolution 2019-09-[20]</w:t>
        </w:r>
      </w:hyperlink>
      <w:r>
        <w:rPr>
          <w:rFonts w:eastAsia="Times New Roman" w:cs="Helvetica"/>
          <w:color w:val="000000"/>
        </w:rPr>
        <w:t> Approving the Proposal to Remove W from Final Grade Drop Down Menu (Jill Malik) </w:t>
      </w:r>
      <w:r>
        <w:rPr>
          <w:rFonts w:eastAsia="Times New Roman" w:cs="Helvetica"/>
          <w:color w:val="FF1414"/>
        </w:rPr>
        <w:t>Passed [38-10-1]</w:t>
      </w:r>
    </w:p>
    <w:p>
      <w:pPr>
        <w:pStyle w:val="Normal"/>
        <w:numPr>
          <w:ilvl w:val="1"/>
          <w:numId w:val="1"/>
        </w:numPr>
        <w:shd w:val="clear" w:color="auto" w:fill="FFFFFF"/>
        <w:spacing w:lineRule="auto" w:line="240" w:beforeAutospacing="1" w:after="120"/>
        <w:jc w:val="both"/>
        <w:rPr/>
      </w:pPr>
      <w:hyperlink r:id="rId8">
        <w:r>
          <w:rPr>
            <w:rStyle w:val="InternetLink"/>
            <w:rFonts w:eastAsia="Times New Roman" w:cs="Helvetica"/>
            <w:color w:val="0000FF"/>
            <w:u w:val="single"/>
          </w:rPr>
          <w:t>Resolution 2019-09-[21]</w:t>
        </w:r>
      </w:hyperlink>
      <w:r>
        <w:rPr>
          <w:rFonts w:eastAsia="Times New Roman" w:cs="Helvetica"/>
          <w:color w:val="000000"/>
        </w:rPr>
        <w:t> Approving the Post-Withdrawal Deadline Appeal Policy (Jill Malik) </w:t>
      </w:r>
      <w:r>
        <w:rPr>
          <w:rFonts w:eastAsia="Times New Roman" w:cs="Helvetica"/>
          <w:color w:val="FF1414"/>
        </w:rPr>
        <w:t>Failed [12-35-0]</w:t>
      </w:r>
    </w:p>
    <w:p>
      <w:pPr>
        <w:pStyle w:val="Normal"/>
        <w:numPr>
          <w:ilvl w:val="2"/>
          <w:numId w:val="1"/>
        </w:numPr>
        <w:shd w:val="clear" w:color="auto" w:fill="FFFFFF"/>
        <w:spacing w:lineRule="auto" w:line="240" w:beforeAutospacing="1" w:after="120"/>
        <w:jc w:val="both"/>
        <w:rPr>
          <w:rFonts w:eastAsia="Times New Roman" w:cs="Helvetica"/>
          <w:color w:val="000000"/>
        </w:rPr>
      </w:pPr>
      <w:r>
        <w:rPr>
          <w:rFonts w:eastAsia="Times New Roman" w:cs="Helvetica"/>
          <w:color w:val="000000"/>
        </w:rPr>
        <w:t xml:space="preserve">This proposal establishes a new procedure for student-initiated withdrawals between weeks 10 and 15.   The resolution attempts to establish consistency across the campuses by having the student file an appeal with the VPAA for documented extenuating circumstances. Failure to support this resolution will not affect the other 2 resolutions that have passed and the current policy of allowing faculty members to sign the withdrawal form until the end of the semester will remain in effect. </w:t>
      </w:r>
    </w:p>
    <w:p>
      <w:pPr>
        <w:pStyle w:val="Normal"/>
        <w:numPr>
          <w:ilvl w:val="2"/>
          <w:numId w:val="1"/>
        </w:numPr>
        <w:shd w:val="clear" w:color="auto" w:fill="FFFFFF"/>
        <w:spacing w:lineRule="auto" w:line="240" w:beforeAutospacing="1" w:after="120"/>
        <w:jc w:val="both"/>
        <w:rPr>
          <w:rFonts w:eastAsia="Times New Roman" w:cs="Helvetica"/>
          <w:color w:val="000000"/>
        </w:rPr>
      </w:pPr>
      <w:r>
        <w:rPr>
          <w:rFonts w:eastAsia="Times New Roman" w:cs="Helvetica"/>
          <w:color w:val="000000"/>
        </w:rPr>
        <w:t>If the proposal is defeated, it would come back to CASC for a possible revision.  CASC looked at the policies across the community colleges and after the 10</w:t>
      </w:r>
      <w:r>
        <w:rPr>
          <w:rFonts w:eastAsia="Times New Roman" w:cs="Helvetica"/>
          <w:color w:val="000000"/>
          <w:vertAlign w:val="superscript"/>
        </w:rPr>
        <w:t>th</w:t>
      </w:r>
      <w:r>
        <w:rPr>
          <w:rFonts w:eastAsia="Times New Roman" w:cs="Helvetica"/>
          <w:color w:val="000000"/>
        </w:rPr>
        <w:t xml:space="preserve"> week many of the schools don’t give an option of an appeal. This proposal is more lenient that most of the other comparable schools. It gives a student an opportunity to withdraw whereas other schools do not.  This proposed policy gives the students an opportunity to withdraw up until the last day for extenuating circumstances.</w:t>
      </w:r>
    </w:p>
    <w:p>
      <w:pPr>
        <w:pStyle w:val="Normal"/>
        <w:numPr>
          <w:ilvl w:val="0"/>
          <w:numId w:val="1"/>
        </w:numPr>
        <w:rPr/>
      </w:pPr>
      <w:bookmarkStart w:id="0" w:name="_GoBack"/>
      <w:bookmarkEnd w:id="0"/>
      <w:r>
        <w:rPr>
          <w:lang w:val="en"/>
        </w:rPr>
        <w:t xml:space="preserve">Resolutions from the </w:t>
      </w:r>
      <w:hyperlink r:id="rId9">
        <w:r>
          <w:rPr>
            <w:rStyle w:val="InternetLink"/>
            <w:lang w:val="en"/>
          </w:rPr>
          <w:t>College-wide Curriculum Committee</w:t>
        </w:r>
      </w:hyperlink>
      <w:r>
        <w:rPr>
          <w:lang w:val="en"/>
        </w:rPr>
        <w:t xml:space="preserve">: </w:t>
      </w:r>
    </w:p>
    <w:p>
      <w:pPr>
        <w:pStyle w:val="Normal"/>
        <w:numPr>
          <w:ilvl w:val="1"/>
          <w:numId w:val="1"/>
        </w:numPr>
        <w:spacing w:before="0" w:after="120"/>
        <w:rPr/>
      </w:pPr>
      <w:hyperlink r:id="rId10">
        <w:r>
          <w:rPr>
            <w:rStyle w:val="InternetLink"/>
            <w:rFonts w:cs="Helvetica"/>
            <w:highlight w:val="white"/>
          </w:rPr>
          <w:t>Resolution 2019-09-[22]</w:t>
        </w:r>
      </w:hyperlink>
      <w:r>
        <w:rPr>
          <w:rFonts w:cs="Helvetica"/>
          <w:color w:val="000000"/>
          <w:shd w:fill="FFFFFF" w:val="clear"/>
        </w:rPr>
        <w:t> Approving the ENG206 </w:t>
      </w:r>
      <w:r>
        <w:rPr>
          <w:rStyle w:val="Emphasis"/>
          <w:rFonts w:cs="Helvetica"/>
          <w:color w:val="000000"/>
          <w:shd w:fill="FFFFFF" w:val="clear"/>
        </w:rPr>
        <w:t>The Short Story</w:t>
      </w:r>
      <w:r>
        <w:rPr>
          <w:rFonts w:cs="Helvetica"/>
          <w:color w:val="000000"/>
          <w:shd w:fill="FFFFFF" w:val="clear"/>
        </w:rPr>
        <w:t> </w:t>
      </w:r>
      <w:hyperlink r:id="rId11">
        <w:r>
          <w:rPr>
            <w:rStyle w:val="InternetLink"/>
            <w:rFonts w:cs="Helvetica"/>
            <w:highlight w:val="white"/>
          </w:rPr>
          <w:t>Course Revision Proposal</w:t>
        </w:r>
      </w:hyperlink>
      <w:r>
        <w:rPr>
          <w:rFonts w:cs="Helvetica"/>
          <w:color w:val="000000"/>
          <w:shd w:fill="FFFFFF" w:val="clear"/>
        </w:rPr>
        <w:t> (Janet Simpson) </w:t>
      </w:r>
      <w:r>
        <w:rPr>
          <w:rStyle w:val="Decision"/>
          <w:rFonts w:cs="Helvetica"/>
          <w:color w:val="FF1414"/>
          <w:shd w:fill="FFFFFF" w:val="clear"/>
        </w:rPr>
        <w:t>Passed [44-1-0]</w:t>
      </w:r>
    </w:p>
    <w:p>
      <w:pPr>
        <w:pStyle w:val="Normal"/>
        <w:numPr>
          <w:ilvl w:val="0"/>
          <w:numId w:val="1"/>
        </w:numPr>
        <w:rPr/>
      </w:pPr>
      <w:r>
        <w:rPr>
          <w:lang w:val="en"/>
        </w:rPr>
        <w:t xml:space="preserve">Resolutions from the </w:t>
      </w:r>
      <w:hyperlink r:id="rId12">
        <w:r>
          <w:rPr>
            <w:rStyle w:val="InternetLink"/>
            <w:lang w:val="en"/>
          </w:rPr>
          <w:t>Grant Campus Curriculum Committee</w:t>
        </w:r>
      </w:hyperlink>
      <w:r>
        <w:rPr>
          <w:lang w:val="en"/>
        </w:rPr>
        <w:t xml:space="preserve">: </w:t>
      </w:r>
    </w:p>
    <w:p>
      <w:pPr>
        <w:pStyle w:val="Normal"/>
        <w:numPr>
          <w:ilvl w:val="1"/>
          <w:numId w:val="1"/>
        </w:numPr>
        <w:shd w:val="clear" w:color="auto" w:fill="FFFFFF"/>
        <w:spacing w:lineRule="auto" w:line="240" w:beforeAutospacing="1" w:after="120"/>
        <w:jc w:val="both"/>
        <w:rPr/>
      </w:pPr>
      <w:hyperlink r:id="rId13">
        <w:r>
          <w:rPr>
            <w:rStyle w:val="InternetLink"/>
            <w:rFonts w:eastAsia="Times New Roman" w:cs="Helvetica"/>
            <w:color w:val="0000FF"/>
            <w:u w:val="single"/>
          </w:rPr>
          <w:t>Resolution 2019-09-[23]</w:t>
        </w:r>
      </w:hyperlink>
      <w:r>
        <w:rPr>
          <w:rFonts w:eastAsia="Times New Roman" w:cs="Helvetica"/>
          <w:color w:val="000000"/>
        </w:rPr>
        <w:t> Approving the A.A.S. </w:t>
      </w:r>
      <w:r>
        <w:rPr>
          <w:rFonts w:eastAsia="Times New Roman" w:cs="Helvetica"/>
          <w:i/>
          <w:iCs/>
          <w:color w:val="000000"/>
        </w:rPr>
        <w:t>Chemical Dependency Counseling</w:t>
      </w:r>
      <w:r>
        <w:rPr>
          <w:rFonts w:eastAsia="Times New Roman" w:cs="Helvetica"/>
          <w:color w:val="000000"/>
        </w:rPr>
        <w:t> </w:t>
      </w:r>
      <w:hyperlink r:id="rId14">
        <w:r>
          <w:rPr>
            <w:rStyle w:val="InternetLink"/>
            <w:rFonts w:eastAsia="Times New Roman" w:cs="Helvetica"/>
            <w:color w:val="0000FF"/>
            <w:u w:val="single"/>
          </w:rPr>
          <w:t>Program Curriculum Revision Proposal</w:t>
        </w:r>
      </w:hyperlink>
      <w:r>
        <w:rPr>
          <w:rFonts w:eastAsia="Times New Roman" w:cs="Helvetica"/>
          <w:color w:val="000000"/>
        </w:rPr>
        <w:t> (Kathleen Ayers-Lanzillotta) </w:t>
      </w:r>
      <w:r>
        <w:rPr>
          <w:rFonts w:eastAsia="Times New Roman" w:cs="Helvetica"/>
          <w:color w:val="FF1414"/>
        </w:rPr>
        <w:t>Passed [41-3-1]</w:t>
      </w:r>
    </w:p>
    <w:p>
      <w:pPr>
        <w:pStyle w:val="Normal"/>
        <w:numPr>
          <w:ilvl w:val="1"/>
          <w:numId w:val="1"/>
        </w:numPr>
        <w:shd w:val="clear" w:color="auto" w:fill="FFFFFF"/>
        <w:spacing w:lineRule="auto" w:line="240" w:beforeAutospacing="1" w:after="120"/>
        <w:jc w:val="both"/>
        <w:rPr/>
      </w:pPr>
      <w:hyperlink r:id="rId15">
        <w:r>
          <w:rPr>
            <w:rStyle w:val="InternetLink"/>
            <w:rFonts w:eastAsia="Times New Roman" w:cs="Helvetica"/>
            <w:color w:val="0000FF"/>
            <w:u w:val="single"/>
          </w:rPr>
          <w:t>Resolution 2019-09-[24]</w:t>
        </w:r>
      </w:hyperlink>
      <w:r>
        <w:rPr>
          <w:rFonts w:eastAsia="Times New Roman" w:cs="Helvetica"/>
          <w:color w:val="000000"/>
        </w:rPr>
        <w:t> Approving the COL100 </w:t>
      </w:r>
      <w:r>
        <w:rPr>
          <w:rFonts w:eastAsia="Times New Roman" w:cs="Helvetica"/>
          <w:i/>
          <w:iCs/>
          <w:color w:val="000000"/>
        </w:rPr>
        <w:t>College Seminar (themed)</w:t>
      </w:r>
      <w:r>
        <w:rPr>
          <w:rFonts w:eastAsia="Times New Roman" w:cs="Helvetica"/>
          <w:color w:val="000000"/>
        </w:rPr>
        <w:t> </w:t>
      </w:r>
      <w:hyperlink r:id="rId16">
        <w:r>
          <w:rPr>
            <w:rStyle w:val="InternetLink"/>
            <w:rFonts w:eastAsia="Times New Roman" w:cs="Helvetica"/>
            <w:color w:val="0000FF"/>
            <w:u w:val="single"/>
          </w:rPr>
          <w:t>New Course Proposal</w:t>
        </w:r>
      </w:hyperlink>
      <w:r>
        <w:rPr>
          <w:rFonts w:eastAsia="Times New Roman" w:cs="Helvetica"/>
          <w:color w:val="000000"/>
        </w:rPr>
        <w:t> (Virginia Horan, Dawn Tracy-Hanley, Janet Simpson) </w:t>
      </w:r>
      <w:r>
        <w:rPr>
          <w:rFonts w:eastAsia="Times New Roman" w:cs="Helvetica"/>
          <w:color w:val="FF1414"/>
        </w:rPr>
        <w:t>Passed [39-2-0]</w:t>
      </w:r>
    </w:p>
    <w:p>
      <w:pPr>
        <w:pStyle w:val="Normal"/>
        <w:numPr>
          <w:ilvl w:val="0"/>
          <w:numId w:val="1"/>
        </w:numPr>
        <w:rPr/>
      </w:pPr>
      <w:r>
        <w:rPr>
          <w:rFonts w:cs="Helvetica"/>
          <w:color w:val="000000"/>
          <w:shd w:fill="FFFFFF" w:val="clear"/>
        </w:rPr>
        <w:t>Resolutions from the </w:t>
      </w:r>
      <w:hyperlink r:id="rId17">
        <w:r>
          <w:rPr>
            <w:rStyle w:val="InternetLink"/>
            <w:rFonts w:cs="Helvetica"/>
            <w:highlight w:val="white"/>
          </w:rPr>
          <w:t>SUNY Faculty Council of Community Colleges</w:t>
        </w:r>
      </w:hyperlink>
      <w:r>
        <w:rPr/>
        <w:t>:</w:t>
      </w:r>
    </w:p>
    <w:p>
      <w:pPr>
        <w:pStyle w:val="Normal"/>
        <w:numPr>
          <w:ilvl w:val="1"/>
          <w:numId w:val="1"/>
        </w:numPr>
        <w:shd w:val="clear" w:color="auto" w:fill="FFFFFF"/>
        <w:spacing w:lineRule="auto" w:line="240" w:beforeAutospacing="1" w:after="120"/>
        <w:jc w:val="both"/>
        <w:rPr/>
      </w:pPr>
      <w:hyperlink r:id="rId18">
        <w:r>
          <w:rPr>
            <w:rStyle w:val="InternetLink"/>
            <w:rFonts w:eastAsia="Times New Roman" w:cs="Helvetica"/>
            <w:color w:val="0000FF"/>
            <w:u w:val="single"/>
          </w:rPr>
          <w:t>Resolution 2019-09-[25]</w:t>
        </w:r>
      </w:hyperlink>
      <w:r>
        <w:rPr>
          <w:rFonts w:eastAsia="Times New Roman" w:cs="Helvetica"/>
          <w:color w:val="000000"/>
        </w:rPr>
        <w:t> Endorsing the FCCC Resolution </w:t>
      </w:r>
      <w:r>
        <w:rPr>
          <w:rFonts w:eastAsia="Times New Roman" w:cs="Helvetica"/>
          <w:i/>
          <w:iCs/>
          <w:color w:val="000000"/>
        </w:rPr>
        <w:t>on Gender Inclusivity within SUNY</w:t>
      </w:r>
      <w:r>
        <w:rPr>
          <w:rFonts w:eastAsia="Times New Roman" w:cs="Helvetica"/>
          <w:color w:val="000000"/>
        </w:rPr>
        <w:t> (Danna Prather Davis, Alexander Kasiukov) </w:t>
      </w:r>
      <w:r>
        <w:rPr>
          <w:rFonts w:eastAsia="Times New Roman" w:cs="Helvetica"/>
          <w:color w:val="FF1414"/>
        </w:rPr>
        <w:t>Passed [35-5-1]</w:t>
      </w:r>
    </w:p>
    <w:p>
      <w:pPr>
        <w:pStyle w:val="Normal"/>
        <w:numPr>
          <w:ilvl w:val="1"/>
          <w:numId w:val="1"/>
        </w:numPr>
        <w:shd w:val="clear" w:color="auto" w:fill="FFFFFF"/>
        <w:spacing w:lineRule="auto" w:line="240" w:beforeAutospacing="1" w:after="120"/>
        <w:jc w:val="both"/>
        <w:rPr/>
      </w:pPr>
      <w:hyperlink r:id="rId19">
        <w:r>
          <w:rPr>
            <w:rStyle w:val="InternetLink"/>
            <w:rFonts w:eastAsia="Times New Roman" w:cs="Helvetica"/>
            <w:color w:val="0000FF"/>
            <w:u w:val="single"/>
          </w:rPr>
          <w:t>Resolution 2019-09-[26]</w:t>
        </w:r>
      </w:hyperlink>
      <w:r>
        <w:rPr>
          <w:rFonts w:eastAsia="Times New Roman" w:cs="Helvetica"/>
          <w:color w:val="000000"/>
        </w:rPr>
        <w:t> Endorsing the FCCC Resolution </w:t>
      </w:r>
      <w:r>
        <w:rPr>
          <w:rFonts w:eastAsia="Times New Roman" w:cs="Helvetica"/>
          <w:i/>
          <w:iCs/>
          <w:color w:val="000000"/>
        </w:rPr>
        <w:t>in Support of Child Care Funding</w:t>
      </w:r>
      <w:r>
        <w:rPr>
          <w:rFonts w:eastAsia="Times New Roman" w:cs="Helvetica"/>
          <w:color w:val="000000"/>
        </w:rPr>
        <w:t> (Danna Prather Davis, Alexander Kasiukov) </w:t>
      </w:r>
      <w:r>
        <w:rPr>
          <w:rFonts w:eastAsia="Times New Roman" w:cs="Helvetica"/>
          <w:color w:val="FF1414"/>
        </w:rPr>
        <w:t>Passed [39-0-0]</w:t>
      </w:r>
    </w:p>
    <w:p>
      <w:pPr>
        <w:pStyle w:val="Normal"/>
        <w:numPr>
          <w:ilvl w:val="1"/>
          <w:numId w:val="1"/>
        </w:numPr>
        <w:shd w:val="clear" w:color="auto" w:fill="FFFFFF"/>
        <w:spacing w:lineRule="auto" w:line="240" w:beforeAutospacing="1" w:after="120"/>
        <w:jc w:val="both"/>
        <w:rPr/>
      </w:pPr>
      <w:hyperlink r:id="rId20">
        <w:r>
          <w:rPr>
            <w:rStyle w:val="InternetLink"/>
            <w:rFonts w:eastAsia="Times New Roman" w:cs="Helvetica"/>
            <w:color w:val="0000FF"/>
            <w:u w:val="single"/>
          </w:rPr>
          <w:t>Resolution 2019-09-[27]</w:t>
        </w:r>
      </w:hyperlink>
      <w:r>
        <w:rPr>
          <w:rFonts w:eastAsia="Times New Roman" w:cs="Helvetica"/>
          <w:color w:val="000000"/>
        </w:rPr>
        <w:t> Endorsing the FCCC Resolution </w:t>
      </w:r>
      <w:r>
        <w:rPr>
          <w:rFonts w:eastAsia="Times New Roman" w:cs="Helvetica"/>
          <w:i/>
          <w:iCs/>
          <w:color w:val="000000"/>
        </w:rPr>
        <w:t>Supporting New Funding Model for the Community Colleges</w:t>
      </w:r>
      <w:r>
        <w:rPr>
          <w:rFonts w:eastAsia="Times New Roman" w:cs="Helvetica"/>
          <w:color w:val="000000"/>
        </w:rPr>
        <w:t> (Danna Prather Davis, Alexander Kasiukov) </w:t>
      </w:r>
      <w:r>
        <w:rPr>
          <w:rFonts w:eastAsia="Times New Roman" w:cs="Helvetica"/>
          <w:color w:val="FF1414"/>
        </w:rPr>
        <w:t>Passed [39-0-0]</w:t>
      </w:r>
    </w:p>
    <w:p>
      <w:pPr>
        <w:pStyle w:val="Normal"/>
        <w:numPr>
          <w:ilvl w:val="0"/>
          <w:numId w:val="2"/>
        </w:numPr>
        <w:rPr>
          <w:lang w:val="en"/>
        </w:rPr>
      </w:pPr>
      <w:r>
        <w:rPr>
          <w:lang w:val="en"/>
        </w:rPr>
        <w:t xml:space="preserve">For the Good of the Assembly </w:t>
      </w:r>
    </w:p>
    <w:p>
      <w:pPr>
        <w:pStyle w:val="Normal"/>
        <w:numPr>
          <w:ilvl w:val="0"/>
          <w:numId w:val="2"/>
        </w:numPr>
        <w:rPr>
          <w:lang w:val="en"/>
        </w:rPr>
      </w:pPr>
      <w:r>
        <w:rPr>
          <w:lang w:val="en"/>
        </w:rPr>
        <w:t xml:space="preserve">Motion to Adjourn </w:t>
      </w:r>
    </w:p>
    <w:p>
      <w:pPr>
        <w:pStyle w:val="Normal"/>
        <w:ind w:left="360" w:hanging="0"/>
        <w:rPr>
          <w:lang w:val="en"/>
        </w:rPr>
      </w:pPr>
      <w:r>
        <w:rPr>
          <w:lang w:val="en"/>
        </w:rPr>
        <w:t>Meeting adjourned at 5:40pm</w:t>
      </w:r>
    </w:p>
    <w:p>
      <w:pPr>
        <w:pStyle w:val="Normal"/>
        <w:spacing w:before="0" w:after="160"/>
        <w:ind w:left="360" w:hanging="0"/>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Segoe UI">
    <w:charset w:val="01"/>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color w:val="00000A"/>
      <w:sz w:val="22"/>
      <w:szCs w:val="22"/>
      <w:lang w:val="en-US" w:eastAsia="en-US" w:bidi="ar-SA"/>
    </w:rPr>
  </w:style>
  <w:style w:type="paragraph" w:styleId="Heading1">
    <w:name w:val="Heading 1"/>
    <w:basedOn w:val="Normal"/>
    <w:link w:val="Heading1Char"/>
    <w:qFormat/>
    <w:rsid w:val="006b4ae9"/>
    <w:pPr>
      <w:keepNext/>
      <w:widowControl w:val="false"/>
      <w:suppressAutoHyphens w:val="true"/>
      <w:spacing w:lineRule="auto" w:line="240" w:before="240" w:after="120"/>
      <w:outlineLvl w:val="0"/>
    </w:pPr>
    <w:rPr>
      <w:rFonts w:ascii="Liberation Sans" w:hAnsi="Liberation Sans" w:eastAsia="Droid Sans Fallback" w:cs="FreeSans"/>
      <w:sz w:val="28"/>
      <w:szCs w:val="28"/>
      <w:lang w:eastAsia="zh-CN" w:bidi="hi-IN"/>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qFormat/>
    <w:rsid w:val="006b4ae9"/>
    <w:rPr>
      <w:rFonts w:ascii="Liberation Sans" w:hAnsi="Liberation Sans" w:eastAsia="Droid Sans Fallback" w:cs="FreeSans"/>
      <w:color w:val="00000A"/>
      <w:sz w:val="28"/>
      <w:szCs w:val="28"/>
      <w:lang w:eastAsia="zh-CN" w:bidi="hi-IN"/>
    </w:rPr>
  </w:style>
  <w:style w:type="character" w:styleId="InternetLink">
    <w:name w:val="Internet Link"/>
    <w:basedOn w:val="DefaultParagraphFont"/>
    <w:uiPriority w:val="99"/>
    <w:semiHidden/>
    <w:unhideWhenUsed/>
    <w:rsid w:val="007614d2"/>
    <w:rPr>
      <w:color w:val="0000FF"/>
      <w:u w:val="single"/>
    </w:rPr>
  </w:style>
  <w:style w:type="character" w:styleId="FollowedHyperlink">
    <w:name w:val="FollowedHyperlink"/>
    <w:basedOn w:val="DefaultParagraphFont"/>
    <w:uiPriority w:val="99"/>
    <w:semiHidden/>
    <w:unhideWhenUsed/>
    <w:qFormat/>
    <w:rsid w:val="00b4112b"/>
    <w:rPr>
      <w:color w:val="954F72" w:themeColor="followedHyperlink"/>
      <w:u w:val="single"/>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Decision" w:customStyle="1">
    <w:name w:val="decision"/>
    <w:basedOn w:val="DefaultParagraphFont"/>
    <w:qFormat/>
    <w:rsid w:val="005c74c4"/>
    <w:rPr/>
  </w:style>
  <w:style w:type="character" w:styleId="Emphasis">
    <w:name w:val="Emphasis"/>
    <w:basedOn w:val="DefaultParagraphFont"/>
    <w:uiPriority w:val="20"/>
    <w:qFormat/>
    <w:rsid w:val="005c74c4"/>
    <w:rPr>
      <w:i/>
      <w:iCs/>
    </w:rPr>
  </w:style>
  <w:style w:type="character" w:styleId="BalloonTextChar" w:customStyle="1">
    <w:name w:val="Balloon Text Char"/>
    <w:basedOn w:val="DefaultParagraphFont"/>
    <w:link w:val="BalloonText"/>
    <w:uiPriority w:val="99"/>
    <w:semiHidden/>
    <w:qFormat/>
    <w:rsid w:val="00a11909"/>
    <w:rPr>
      <w:rFonts w:ascii="Segoe UI" w:hAnsi="Segoe UI" w:cs="Segoe UI"/>
      <w:color w:val="00000A"/>
      <w:sz w:val="18"/>
      <w:szCs w:val="18"/>
    </w:rPr>
  </w:style>
  <w:style w:type="character" w:styleId="ListLabel3">
    <w:name w:val="ListLabel 3"/>
    <w:qFormat/>
    <w:rPr>
      <w:rFonts w:cs="Courier New"/>
    </w:rPr>
  </w:style>
  <w:style w:type="paragraph" w:styleId="Heading" w:customStyle="1">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customStyle="1">
    <w:name w:val="Index"/>
    <w:basedOn w:val="Normal"/>
    <w:qFormat/>
    <w:pPr>
      <w:suppressLineNumbers/>
    </w:pPr>
    <w:rPr>
      <w:rFonts w:cs="Noto Sans Devanagari"/>
    </w:rPr>
  </w:style>
  <w:style w:type="paragraph" w:styleId="Caption1">
    <w:name w:val="caption"/>
    <w:basedOn w:val="Normal"/>
    <w:qFormat/>
    <w:pPr>
      <w:suppressLineNumbers/>
      <w:spacing w:before="120" w:after="120"/>
    </w:pPr>
    <w:rPr>
      <w:rFonts w:cs="Noto Sans Devanagari"/>
      <w:i/>
      <w:iCs/>
      <w:sz w:val="24"/>
      <w:szCs w:val="24"/>
    </w:rPr>
  </w:style>
  <w:style w:type="paragraph" w:styleId="ListParagraph">
    <w:name w:val="List Paragraph"/>
    <w:basedOn w:val="Normal"/>
    <w:uiPriority w:val="34"/>
    <w:qFormat/>
    <w:rsid w:val="00360e76"/>
    <w:pPr>
      <w:spacing w:before="0" w:after="160"/>
      <w:ind w:left="720" w:hanging="0"/>
      <w:contextualSpacing/>
    </w:pPr>
    <w:rPr/>
  </w:style>
  <w:style w:type="paragraph" w:styleId="BalloonText">
    <w:name w:val="Balloon Text"/>
    <w:basedOn w:val="Normal"/>
    <w:link w:val="BalloonTextChar"/>
    <w:uiPriority w:val="99"/>
    <w:semiHidden/>
    <w:unhideWhenUsed/>
    <w:qFormat/>
    <w:rsid w:val="00a11909"/>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sunysuffolk.edu/governance/grant-assembly/executive.jsp" TargetMode="External"/><Relationship Id="rId4" Type="http://schemas.openxmlformats.org/officeDocument/2006/relationships/hyperlink" Target="http://kasiukov.com/assembly/updates/2019-12-10/assembly-resolution-2019-09-%5B18%5D-censuring-the-interim-college-president.docx" TargetMode="External"/><Relationship Id="rId5" Type="http://schemas.openxmlformats.org/officeDocument/2006/relationships/hyperlink" Target="https://www.sunysuffolk.edu/governance/academic-standards/index.jsp" TargetMode="External"/><Relationship Id="rId6" Type="http://schemas.openxmlformats.org/officeDocument/2006/relationships/hyperlink" Target="http://kasiukov.com/assembly/updates/2019-12-10/assembly-resolution-2019-09-%5B19%5D-extend-withdrawal-period-to-two-thirds.docx" TargetMode="External"/><Relationship Id="rId7" Type="http://schemas.openxmlformats.org/officeDocument/2006/relationships/hyperlink" Target="http://kasiukov.com/assembly/updates/2019-12-10/assembly-resolution-2019-09-%5B20%5D-remove-w-from-drop-down.docx" TargetMode="External"/><Relationship Id="rId8" Type="http://schemas.openxmlformats.org/officeDocument/2006/relationships/hyperlink" Target="http://kasiukov.com/assembly/updates/2019-12-10/assembly-resolution-2019-09-%5B21%5D-post-withdrawal-deadline-appeal-policy.docx" TargetMode="External"/><Relationship Id="rId9" Type="http://schemas.openxmlformats.org/officeDocument/2006/relationships/hyperlink" Target="https://www.sunysuffolk.edu/governance/college-curriculum/index.jsp" TargetMode="External"/><Relationship Id="rId10" Type="http://schemas.openxmlformats.org/officeDocument/2006/relationships/hyperlink" Target="http://kasiukov.com/assembly/updates/2019-12-10/assembly-resolution-2019-09-%5B22%5D-eng-206-course-revision.docx" TargetMode="External"/><Relationship Id="rId11" Type="http://schemas.openxmlformats.org/officeDocument/2006/relationships/hyperlink" Target="https://www.sunysuffolk.edu/governance/college-curriculum/documents/2019-2020/eng206-the-short-story-course-revision.doc" TargetMode="External"/><Relationship Id="rId12" Type="http://schemas.openxmlformats.org/officeDocument/2006/relationships/hyperlink" Target="https://www.sunysuffolk.edu/governance/grant-assembly/curriculum/index.jsp" TargetMode="External"/><Relationship Id="rId13" Type="http://schemas.openxmlformats.org/officeDocument/2006/relationships/hyperlink" Target="http://kasiukov.com/assembly/updates/2019-12-10/assembly-resolution-2019-09-%5B23%5D-aas-chemical-dependency-counseling-program-curriculum-revision.docx" TargetMode="External"/><Relationship Id="rId14" Type="http://schemas.openxmlformats.org/officeDocument/2006/relationships/hyperlink" Target="https://www.sunysuffolk.edu/governance/grant-assembly/curriculum/documents/2019-2020/program-curriculum-revision-proposal-chemical-dependency-counseling-aas-2019-11-21.docx" TargetMode="External"/><Relationship Id="rId15" Type="http://schemas.openxmlformats.org/officeDocument/2006/relationships/hyperlink" Target="http://kasiukov.com/assembly/updates/2019-12-10/assembly-resolution-2019-09-%5B24%5D-col-100-thematic-college-seminar.docx" TargetMode="External"/><Relationship Id="rId16" Type="http://schemas.openxmlformats.org/officeDocument/2006/relationships/hyperlink" Target="https://www.sunysuffolk.edu/governance/grant-assembly/curriculum/documents/2019-2020/new-course-col-100-thematic-college-seminar-2019-11-21.docx" TargetMode="External"/><Relationship Id="rId17" Type="http://schemas.openxmlformats.org/officeDocument/2006/relationships/hyperlink" Target="https://system.suny.edu/fccc/" TargetMode="External"/><Relationship Id="rId18" Type="http://schemas.openxmlformats.org/officeDocument/2006/relationships/hyperlink" Target="http://kasiukov.com/assembly/updates/2019-12-10/assembly-resolution-2019-09-%5B25%5D-fccc-gender-inclusivity.docx" TargetMode="External"/><Relationship Id="rId19" Type="http://schemas.openxmlformats.org/officeDocument/2006/relationships/hyperlink" Target="http://kasiukov.com/assembly/updates/2019-12-10/assembly-resolution-2019-09-%5B26%5D-fccc-child-care-funding.docx" TargetMode="External"/><Relationship Id="rId20" Type="http://schemas.openxmlformats.org/officeDocument/2006/relationships/hyperlink" Target="http://kasiukov.com/assembly/updates/2019-12-10/assembly-resolution-2019-09-%5B27%5D-fccc-new-funding-model.docx" TargetMode="Externa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Relationship Id="rId2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9BEEE-E8B4-4E7E-BA9B-A20D24219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Application>LibreOffice/5.2.7.2$Linux_X86_64 LibreOffice_project/20m0$Build-2</Application>
  <Pages>3</Pages>
  <Words>705</Words>
  <Characters>4066</Characters>
  <CharactersWithSpaces>4739</CharactersWithSpaces>
  <Paragraphs>31</Paragraphs>
  <Company>Suffolk County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2020-02-12T17:22:00Z</dcterms:created>
  <dc:creator>Kerry Carlson</dc:creator>
  <dc:description/>
  <dc:language>en-US</dc:language>
  <cp:lastModifiedBy/>
  <cp:lastPrinted>2020-02-19T12:41:00Z</cp:lastPrinted>
  <dcterms:modified xsi:type="dcterms:W3CDTF">2020-02-24T18:55:10Z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