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[10]</w:t>
      </w:r>
    </w:p>
    <w:p>
      <w:pPr>
        <w:pStyle w:val="Heading2"/>
        <w:jc w:val="center"/>
        <w:rPr>
          <w:rFonts w:ascii="Calibry" w:hAnsi="Calibry"/>
          <w:b/>
          <w:b/>
          <w:bCs/>
          <w:sz w:val="32"/>
          <w:szCs w:val="32"/>
        </w:rPr>
      </w:pPr>
      <w:bookmarkStart w:id="0" w:name="__DdeLink__2555_216306462"/>
      <w:r>
        <w:rPr>
          <w:rFonts w:ascii="Calibry" w:hAnsi="Calibry"/>
          <w:b/>
          <w:bCs/>
          <w:sz w:val="32"/>
          <w:szCs w:val="32"/>
        </w:rPr>
        <w:t>Approving AS Nursing</w:t>
      </w:r>
    </w:p>
    <w:p>
      <w:pPr>
        <w:pStyle w:val="Heading2"/>
        <w:jc w:val="center"/>
        <w:rPr>
          <w:sz w:val="32"/>
          <w:szCs w:val="32"/>
        </w:rPr>
      </w:pPr>
      <w:bookmarkStart w:id="1" w:name="__DdeLink__2555_216306462"/>
      <w:bookmarkStart w:id="2" w:name="_GoBack"/>
      <w:bookmarkEnd w:id="2"/>
      <w:bookmarkEnd w:id="1"/>
      <w:r>
        <w:rPr>
          <w:rFonts w:ascii="Calibry" w:hAnsi="Calibry"/>
          <w:b/>
          <w:bCs/>
          <w:sz w:val="32"/>
          <w:szCs w:val="32"/>
        </w:rPr>
        <w:t>Program Curriculum Revision Proposal (AEG)</w:t>
      </w:r>
    </w:p>
    <w:p>
      <w:pPr>
        <w:pStyle w:val="Normal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Ammerman and Grant campuses have submitted a curriculum revision proposal for A.S. Nursing; and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proposed revisions align the program with the College’s Institutional Educational Goals and are looking to revise the requirement to a SUNY Humanities, The Arts, or Foreign Language Elective in an effort to be more inclusive of students’ varied backgrounds in general education; and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A.S. </w:t>
      </w:r>
      <w:r>
        <w:rPr>
          <w:rFonts w:ascii="Calibry" w:hAnsi="Calibry"/>
          <w:i/>
          <w:iCs/>
          <w:sz w:val="24"/>
          <w:szCs w:val="24"/>
        </w:rPr>
        <w:t>Nursing</w:t>
      </w:r>
      <w:r>
        <w:rPr>
          <w:rFonts w:ascii="Calibry" w:hAnsi="Calibry"/>
          <w:sz w:val="24"/>
          <w:szCs w:val="24"/>
        </w:rPr>
        <w:t xml:space="preserve"> Program Curriculum Revision Proposal has received the necessary multi-campus approvals; and 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  <w:t>Whereas</w:t>
      </w:r>
      <w:r>
        <w:rPr>
          <w:rFonts w:ascii="Calibry" w:hAnsi="Calibry"/>
          <w:sz w:val="24"/>
          <w:szCs w:val="24"/>
        </w:rPr>
        <w:t xml:space="preserve"> the College Curriculum Committee approved the A.S. </w:t>
      </w:r>
      <w:r>
        <w:rPr>
          <w:rFonts w:ascii="Calibry" w:hAnsi="Calibry"/>
          <w:b w:val="false"/>
          <w:bCs w:val="false"/>
          <w:i/>
          <w:iCs/>
          <w:sz w:val="24"/>
          <w:szCs w:val="24"/>
        </w:rPr>
        <w:t>Nursing</w:t>
      </w:r>
      <w:r>
        <w:rPr>
          <w:rFonts w:ascii="Calibry" w:hAnsi="Calibry"/>
          <w:sz w:val="24"/>
          <w:szCs w:val="24"/>
        </w:rPr>
        <w:t xml:space="preserve"> Program Curriculum Revision Proposal on 09-26-2019 by a vote of [7-0-0]; therefore be it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y" w:hAnsi="Calibry"/>
          <w:b/>
          <w:bCs/>
          <w:sz w:val="24"/>
          <w:szCs w:val="24"/>
        </w:rPr>
        <w:t>Resolved</w:t>
      </w:r>
      <w:r>
        <w:rPr>
          <w:rFonts w:ascii="Calibry" w:hAnsi="Calibry"/>
          <w:sz w:val="24"/>
          <w:szCs w:val="24"/>
        </w:rPr>
        <w:t xml:space="preserve"> that the Grant Campus Academic Assembly approves the A.S. </w:t>
      </w:r>
      <w:r>
        <w:rPr>
          <w:rFonts w:ascii="Calibry" w:hAnsi="Calibry"/>
          <w:i/>
          <w:iCs/>
          <w:sz w:val="24"/>
          <w:szCs w:val="24"/>
        </w:rPr>
        <w:t>Nursing</w:t>
      </w:r>
      <w:r>
        <w:rPr>
          <w:rFonts w:ascii="Calibry" w:hAnsi="Calibry"/>
          <w:sz w:val="24"/>
          <w:szCs w:val="24"/>
        </w:rPr>
        <w:t xml:space="preserve"> Program Curriculum Revision Proposal.</w:t>
      </w:r>
    </w:p>
    <w:p>
      <w:pPr>
        <w:pStyle w:val="Normal"/>
        <w:pBdr>
          <w:bottom w:val="single" w:sz="8" w:space="2" w:color="000001"/>
        </w:pBdr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spacing w:before="0" w:after="200"/>
        <w:rPr/>
      </w:pPr>
      <w:r>
        <w:rPr>
          <w:rFonts w:ascii="Calibry" w:hAnsi="Calibry"/>
          <w:sz w:val="24"/>
          <w:szCs w:val="24"/>
        </w:rPr>
        <w:t xml:space="preserve">Passed [45-2-0] </w:t>
      </w:r>
      <w:r>
        <w:rPr>
          <w:rFonts w:ascii="Calibry" w:hAnsi="Calibry"/>
          <w:sz w:val="24"/>
          <w:szCs w:val="24"/>
        </w:rPr>
        <w:t>on</w:t>
      </w:r>
      <w:r>
        <w:rPr>
          <w:rFonts w:ascii="Calibry" w:hAnsi="Calibry"/>
          <w:sz w:val="24"/>
          <w:szCs w:val="24"/>
        </w:rPr>
        <w:t xml:space="preserve"> 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LibreOffice/5.2.7.2$Linux_X86_64 LibreOffice_project/20m0$Build-2</Application>
  <Pages>1</Pages>
  <Words>139</Words>
  <Characters>838</Characters>
  <CharactersWithSpaces>968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2019-10-16T13:29:00Z</dcterms:created>
  <dc:creator>Janet</dc:creator>
  <dc:description/>
  <dc:language>en-US</dc:language>
  <cp:lastModifiedBy/>
  <dcterms:modified xsi:type="dcterms:W3CDTF">2020-01-26T23:37:24Z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