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2019-02 [09]</w:t>
      </w:r>
    </w:p>
    <w:p>
      <w:pPr>
        <w:pStyle w:val="Heading2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i/>
          <w:iCs/>
          <w:sz w:val="28"/>
          <w:szCs w:val="28"/>
        </w:rPr>
        <w:t>Honors Advisory Committee</w:t>
      </w:r>
      <w:r>
        <w:rPr>
          <w:rFonts w:ascii="Liberation Sans" w:hAnsi="Liberation Sans"/>
          <w:b/>
          <w:i w:val="false"/>
          <w:iCs w:val="false"/>
          <w:sz w:val="28"/>
          <w:szCs w:val="28"/>
        </w:rPr>
        <w:t xml:space="preserve"> 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>Termination</w:t>
      </w:r>
    </w:p>
    <w:p>
      <w:pPr>
        <w:pStyle w:val="Normal"/>
        <w:jc w:val="center"/>
        <w:rPr>
          <w:rFonts w:ascii="Liberation Sans" w:hAnsi="Liberation Sans"/>
          <w:b/>
          <w:b/>
          <w:i w:val="false"/>
          <w:i w:val="false"/>
          <w:iCs w:val="false"/>
          <w:sz w:val="28"/>
          <w:szCs w:val="28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Honors Advisory Committee has not been meeting for the last two years; and</w:t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Honors Coordinator recommends termination of this Committee; therefore be it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 that the Grant Campus Academic Assembly terminates the operations of the Honors Advisory Committee; and be it further </w:t>
      </w:r>
    </w:p>
    <w:p>
      <w:pPr>
        <w:pStyle w:val="Normal"/>
        <w:jc w:val="both"/>
        <w:rPr/>
      </w:pPr>
      <w:r>
        <w:rPr>
          <w:rFonts w:ascii="Liberation Sans" w:hAnsi="Liberation Sans"/>
          <w:b/>
          <w:bCs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 that the Honors Advisory Committee be removed from the Assembly Constitution.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>
          <w:rFonts w:ascii="Liberation Sans" w:hAnsi="Liberation Sans"/>
          <w:sz w:val="24"/>
          <w:szCs w:val="24"/>
        </w:rPr>
        <w:t xml:space="preserve">Postponed </w:t>
      </w:r>
      <w:r>
        <w:rPr>
          <w:rFonts w:ascii="Liberation Sans" w:hAnsi="Liberation Sans"/>
          <w:sz w:val="24"/>
          <w:szCs w:val="24"/>
        </w:rPr>
        <w:t>on</w:t>
      </w:r>
      <w:r>
        <w:rPr>
          <w:rFonts w:ascii="Liberation Sans" w:hAnsi="Liberation Sans"/>
          <w:sz w:val="24"/>
          <w:szCs w:val="24"/>
        </w:rPr>
        <w:t xml:space="preserve"> May 21,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LibreOffice/5.2.7.2$Linux_X86_64 LibreOffice_project/20m0$Build-2</Application>
  <Pages>1</Pages>
  <Words>79</Words>
  <Characters>466</Characters>
  <CharactersWithSpaces>539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2019-04-24T14:36:00Z</dcterms:created>
  <dc:creator>Janet</dc:creator>
  <dc:description/>
  <dc:language>en-US</dc:language>
  <cp:lastModifiedBy/>
  <dcterms:modified xsi:type="dcterms:W3CDTF">2020-01-26T23:15:24Z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