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 A"/>
        <w:spacing w:before="200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Suffolk County Community College</w:t>
      </w:r>
    </w:p>
    <w:p>
      <w:pPr>
        <w:pStyle w:val="Body A"/>
        <w:spacing w:before="200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Grant Campus</w:t>
      </w:r>
    </w:p>
    <w:p>
      <w:pPr>
        <w:pStyle w:val="Body A"/>
        <w:spacing w:before="200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Academic Assembly</w:t>
      </w:r>
    </w:p>
    <w:p>
      <w:pPr>
        <w:pStyle w:val="Body A"/>
        <w:spacing w:before="200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2/20/2018</w:t>
      </w:r>
    </w:p>
    <w:p>
      <w:pPr>
        <w:pStyle w:val="Body A"/>
        <w:spacing w:before="200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Meeting commenced at 3:3</w:t>
      </w:r>
      <w:r>
        <w:rPr>
          <w:rFonts w:ascii="Times New Roman" w:hAnsi="Times New Roman"/>
          <w:sz w:val="24"/>
          <w:szCs w:val="24"/>
          <w:rtl w:val="0"/>
          <w:lang w:val="en-US"/>
        </w:rPr>
        <w:t>9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pm</w:t>
      </w:r>
    </w:p>
    <w:p>
      <w:pPr>
        <w:pStyle w:val="Body A"/>
        <w:numPr>
          <w:ilvl w:val="0"/>
          <w:numId w:val="2"/>
        </w:numPr>
        <w:bidi w:val="0"/>
        <w:spacing w:before="20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Call to Order (Chair of the Assembly Alexander Kasiukov)</w:t>
      </w:r>
    </w:p>
    <w:p>
      <w:pPr>
        <w:pStyle w:val="Body A"/>
        <w:numPr>
          <w:ilvl w:val="0"/>
          <w:numId w:val="2"/>
        </w:numPr>
        <w:bidi w:val="0"/>
        <w:spacing w:before="20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Approval of the Minutes of </w:t>
      </w:r>
      <w:r>
        <w:rPr>
          <w:rFonts w:ascii="Times New Roman" w:hAnsi="Times New Roman"/>
          <w:sz w:val="24"/>
          <w:szCs w:val="24"/>
          <w:rtl w:val="0"/>
          <w:lang w:val="en-US"/>
        </w:rPr>
        <w:t>December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12,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2017: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Elisa Mancuso would like objection she noted in the December meeting included in the minutes. Edit noted and </w:t>
      </w:r>
      <w:r>
        <w:rPr>
          <w:rFonts w:ascii="Times New Roman" w:hAnsi="Times New Roman"/>
          <w:sz w:val="24"/>
          <w:szCs w:val="24"/>
          <w:rtl w:val="0"/>
          <w:lang w:val="en-US"/>
        </w:rPr>
        <w:t>minutes approved.</w:t>
      </w:r>
    </w:p>
    <w:p>
      <w:pPr>
        <w:pStyle w:val="Body A"/>
        <w:numPr>
          <w:ilvl w:val="0"/>
          <w:numId w:val="2"/>
        </w:numPr>
        <w:bidi w:val="0"/>
        <w:spacing w:before="20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Chair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s Report</w:t>
      </w:r>
      <w:r>
        <w:rPr>
          <w:rFonts w:ascii="Times New Roman" w:hAnsi="Times New Roman"/>
          <w:sz w:val="24"/>
          <w:szCs w:val="24"/>
          <w:rtl w:val="0"/>
          <w:lang w:val="en-US"/>
        </w:rPr>
        <w:t>(Alexander Kasiukov)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available on website (</w: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instrText xml:space="preserve"> HYPERLINK "http://www2.sunysuffolk.edu/kasiuka/assembly/updates/2018-02-20/index.html"</w:instrTex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fldChar w:fldCharType="separate" w:fldLock="0"/>
      </w:r>
      <w:r>
        <w:rPr>
          <w:rStyle w:val="Hyperlink.0"/>
          <w:rFonts w:ascii="Times New Roman" w:hAnsi="Times New Roman"/>
          <w:sz w:val="24"/>
          <w:szCs w:val="24"/>
          <w:rtl w:val="0"/>
          <w:lang w:val="en-US"/>
        </w:rPr>
        <w:t>http://www2.sunysuffolk.edu/kasiuka/assembly/updates/2018-02-20/index.html</w:t>
      </w:r>
      <w:r>
        <w:rPr>
          <w:rFonts w:ascii="Times New Roman" w:cs="Times New Roman" w:hAnsi="Times New Roman" w:eastAsia="Times New Roman"/>
          <w:sz w:val="24"/>
          <w:szCs w:val="24"/>
        </w:rPr>
        <w:fldChar w:fldCharType="end" w:fldLock="0"/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).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 </w:t>
      </w:r>
    </w:p>
    <w:p>
      <w:pPr>
        <w:pStyle w:val="Body A"/>
        <w:numPr>
          <w:ilvl w:val="1"/>
          <w:numId w:val="2"/>
        </w:numPr>
        <w:bidi w:val="0"/>
        <w:spacing w:before="20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Congratulations to Dr. Paul Beaudin. </w:t>
      </w:r>
    </w:p>
    <w:p>
      <w:pPr>
        <w:pStyle w:val="Body A"/>
        <w:numPr>
          <w:ilvl w:val="1"/>
          <w:numId w:val="2"/>
        </w:numPr>
        <w:bidi w:val="0"/>
        <w:spacing w:before="20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Pilot program for websites for faculty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—</w:t>
      </w:r>
      <w:r>
        <w:rPr>
          <w:rFonts w:ascii="Times New Roman" w:hAnsi="Times New Roman"/>
          <w:sz w:val="24"/>
          <w:szCs w:val="24"/>
          <w:rtl w:val="0"/>
          <w:lang w:val="en-US"/>
        </w:rPr>
        <w:t>interested faculty should apply for next semester</w:t>
      </w:r>
    </w:p>
    <w:p>
      <w:pPr>
        <w:pStyle w:val="Body A"/>
        <w:numPr>
          <w:ilvl w:val="1"/>
          <w:numId w:val="2"/>
        </w:numPr>
        <w:bidi w:val="0"/>
        <w:spacing w:before="20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Middle States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—</w:t>
      </w:r>
      <w:r>
        <w:rPr>
          <w:rFonts w:ascii="Times New Roman" w:hAnsi="Times New Roman"/>
          <w:sz w:val="24"/>
          <w:szCs w:val="24"/>
          <w:rtl w:val="0"/>
          <w:lang w:val="en-US"/>
        </w:rPr>
        <w:t>Read schedule under Assembly update (</w: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instrText xml:space="preserve"> HYPERLINK "http://www2.sunysuffolk.edu/kasiuka/assembly/updates/2018-02-20/index.html#Grant-Campus-Academic-Assembly"</w:instrTex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fldChar w:fldCharType="separate" w:fldLock="0"/>
      </w:r>
      <w:r>
        <w:rPr>
          <w:rStyle w:val="Hyperlink.0"/>
          <w:rFonts w:ascii="Times New Roman" w:hAnsi="Times New Roman"/>
          <w:sz w:val="24"/>
          <w:szCs w:val="24"/>
          <w:rtl w:val="0"/>
          <w:lang w:val="en-US"/>
        </w:rPr>
        <w:t>http://www2.sunysuffolk.edu/kasiuka/assembly/updates/2018-02-20/index.html#Grant-Campus-Academic-Assembly</w:t>
      </w:r>
      <w:r>
        <w:rPr>
          <w:rFonts w:ascii="Times New Roman" w:cs="Times New Roman" w:hAnsi="Times New Roman" w:eastAsia="Times New Roman"/>
          <w:sz w:val="24"/>
          <w:szCs w:val="24"/>
        </w:rPr>
        <w:fldChar w:fldCharType="end" w:fldLock="0"/>
      </w:r>
      <w:r>
        <w:rPr>
          <w:rFonts w:ascii="Times New Roman" w:hAnsi="Times New Roman"/>
          <w:sz w:val="24"/>
          <w:szCs w:val="24"/>
          <w:rtl w:val="0"/>
          <w:lang w:val="en-US"/>
        </w:rPr>
        <w:t>)</w:t>
      </w:r>
    </w:p>
    <w:p>
      <w:pPr>
        <w:pStyle w:val="Body A"/>
        <w:numPr>
          <w:ilvl w:val="1"/>
          <w:numId w:val="2"/>
        </w:numPr>
        <w:bidi w:val="0"/>
        <w:spacing w:before="20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Micro-credentials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—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SUNY task force. Please read on Assembly website. </w:t>
      </w:r>
    </w:p>
    <w:p>
      <w:pPr>
        <w:pStyle w:val="Body A"/>
        <w:numPr>
          <w:ilvl w:val="1"/>
          <w:numId w:val="2"/>
        </w:numPr>
        <w:bidi w:val="0"/>
        <w:spacing w:before="20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Governance survey needs to be completed sooner rather than later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—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stay tuned. </w:t>
      </w:r>
    </w:p>
    <w:p>
      <w:pPr>
        <w:pStyle w:val="Body A"/>
        <w:numPr>
          <w:ilvl w:val="0"/>
          <w:numId w:val="2"/>
        </w:numPr>
        <w:bidi w:val="0"/>
        <w:spacing w:before="20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Resolutions</w:t>
      </w:r>
    </w:p>
    <w:p>
      <w:pPr>
        <w:pStyle w:val="Body A"/>
        <w:numPr>
          <w:ilvl w:val="1"/>
          <w:numId w:val="2"/>
        </w:numPr>
        <w:bidi w:val="0"/>
        <w:spacing w:before="20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Resolutions from the Faculty Council on Community Colleges </w:t>
      </w:r>
    </w:p>
    <w:p>
      <w:pPr>
        <w:pStyle w:val="Body A"/>
        <w:numPr>
          <w:ilvl w:val="2"/>
          <w:numId w:val="2"/>
        </w:numPr>
        <w:bidi w:val="0"/>
        <w:spacing w:before="20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Resolution 2018-02-[01] in Support of Accommodations for Military Absences</w:t>
      </w:r>
    </w:p>
    <w:p>
      <w:pPr>
        <w:pStyle w:val="Body A"/>
        <w:numPr>
          <w:ilvl w:val="3"/>
          <w:numId w:val="2"/>
        </w:numPr>
        <w:bidi w:val="0"/>
        <w:spacing w:before="20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Discussion: active duty military only</w:t>
      </w:r>
    </w:p>
    <w:p>
      <w:pPr>
        <w:pStyle w:val="Body A"/>
        <w:numPr>
          <w:ilvl w:val="3"/>
          <w:numId w:val="2"/>
        </w:numPr>
        <w:bidi w:val="0"/>
        <w:spacing w:before="200"/>
        <w:ind w:right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Vote: Passed yes 47-no 1-abstain 1</w:t>
      </w:r>
    </w:p>
    <w:p>
      <w:pPr>
        <w:pStyle w:val="Body A"/>
        <w:numPr>
          <w:ilvl w:val="1"/>
          <w:numId w:val="2"/>
        </w:numPr>
        <w:bidi w:val="0"/>
        <w:spacing w:before="20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Resolution 2018-02-[02]: New Funding Model for Community Colleges</w:t>
      </w:r>
    </w:p>
    <w:p>
      <w:pPr>
        <w:pStyle w:val="Body A"/>
        <w:numPr>
          <w:ilvl w:val="2"/>
          <w:numId w:val="2"/>
        </w:numPr>
        <w:bidi w:val="0"/>
        <w:spacing w:before="20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Not going to effect SCCC funding, but will not hurt and will help other CCs upstate</w:t>
      </w:r>
    </w:p>
    <w:p>
      <w:pPr>
        <w:pStyle w:val="Body A"/>
        <w:numPr>
          <w:ilvl w:val="2"/>
          <w:numId w:val="2"/>
        </w:numPr>
        <w:bidi w:val="0"/>
        <w:spacing w:before="20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Discussion: </w:t>
      </w:r>
    </w:p>
    <w:p>
      <w:pPr>
        <w:pStyle w:val="Body A"/>
        <w:numPr>
          <w:ilvl w:val="3"/>
          <w:numId w:val="2"/>
        </w:numPr>
        <w:bidi w:val="0"/>
        <w:spacing w:before="20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Ginny Horan: My initial reaction was that it was good to move away from an FTE. Wouldn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t it help the academic integrity also?</w:t>
      </w:r>
    </w:p>
    <w:p>
      <w:pPr>
        <w:pStyle w:val="Body A"/>
        <w:numPr>
          <w:ilvl w:val="3"/>
          <w:numId w:val="2"/>
        </w:numPr>
        <w:bidi w:val="0"/>
        <w:spacing w:before="20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Alex: it might. It still uses count of students, but gives it less weight. </w:t>
      </w:r>
    </w:p>
    <w:p>
      <w:pPr>
        <w:pStyle w:val="Body A"/>
        <w:numPr>
          <w:ilvl w:val="3"/>
          <w:numId w:val="2"/>
        </w:numPr>
        <w:bidi w:val="0"/>
        <w:spacing w:before="20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It changes our college budget by an additional $100,000</w:t>
      </w:r>
    </w:p>
    <w:p>
      <w:pPr>
        <w:pStyle w:val="Body A"/>
        <w:numPr>
          <w:ilvl w:val="3"/>
          <w:numId w:val="2"/>
        </w:numPr>
        <w:bidi w:val="0"/>
        <w:spacing w:before="20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Q: Is the funding only from the state? A: Yes, it is state funding. </w:t>
      </w:r>
    </w:p>
    <w:p>
      <w:pPr>
        <w:pStyle w:val="Body A"/>
        <w:numPr>
          <w:ilvl w:val="3"/>
          <w:numId w:val="2"/>
        </w:numPr>
        <w:bidi w:val="0"/>
        <w:spacing w:before="200"/>
        <w:ind w:right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Vote: Passed 41-4-6</w:t>
      </w:r>
    </w:p>
    <w:p>
      <w:pPr>
        <w:pStyle w:val="Body A"/>
        <w:numPr>
          <w:ilvl w:val="1"/>
          <w:numId w:val="2"/>
        </w:numPr>
        <w:bidi w:val="0"/>
        <w:spacing w:before="20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Resolutions on Curriculum Proposals</w:t>
      </w:r>
    </w:p>
    <w:p>
      <w:pPr>
        <w:pStyle w:val="Body A"/>
        <w:numPr>
          <w:ilvl w:val="2"/>
          <w:numId w:val="2"/>
        </w:numPr>
        <w:bidi w:val="0"/>
        <w:spacing w:before="20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Resolution 2018-02-[03] in Support of Course Adoption Proposal: AST 103, Search for Life in the Universe (Janet Haff) </w:t>
      </w:r>
    </w:p>
    <w:p>
      <w:pPr>
        <w:pStyle w:val="Body A"/>
        <w:numPr>
          <w:ilvl w:val="3"/>
          <w:numId w:val="2"/>
        </w:numPr>
        <w:bidi w:val="0"/>
        <w:spacing w:before="20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Janet Haff: It ws requested by students and one of our Astronomy professors requested to teach it. It has been successful at Ammerman for ten years. I wanted to increase our general education offerings here. Astrobiology is a big field. </w:t>
      </w:r>
    </w:p>
    <w:p>
      <w:pPr>
        <w:pStyle w:val="Body A"/>
        <w:numPr>
          <w:ilvl w:val="3"/>
          <w:numId w:val="2"/>
        </w:numPr>
        <w:bidi w:val="0"/>
        <w:spacing w:before="20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As a department, we had an e-vote and many voted against it. We did not get our vote count. </w:t>
      </w:r>
    </w:p>
    <w:p>
      <w:pPr>
        <w:pStyle w:val="Body A"/>
        <w:numPr>
          <w:ilvl w:val="3"/>
          <w:numId w:val="2"/>
        </w:numPr>
        <w:bidi w:val="0"/>
        <w:spacing w:before="20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Janet Haff: it was a few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—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4 against and the rest voted for, then it went to Curriculum. A small Biology contingent voted against it. This is a course adoption, not a new course. Objections were addressed. The lab session is different in Astronomy. Satisfies SUNY Gen ED requirements. </w:t>
      </w:r>
    </w:p>
    <w:p>
      <w:pPr>
        <w:pStyle w:val="Body A"/>
        <w:numPr>
          <w:ilvl w:val="3"/>
          <w:numId w:val="2"/>
        </w:numPr>
        <w:bidi w:val="0"/>
        <w:spacing w:before="20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Donald Feruzzi: Are you suggesting that the professor who teaches it at Grant could address the lab deficiency? The four nays included a small group of Biologists and one Astronomer. Is there latitude in the lab session after the course is adopted. </w:t>
      </w:r>
    </w:p>
    <w:p>
      <w:pPr>
        <w:pStyle w:val="Body A"/>
        <w:numPr>
          <w:ilvl w:val="3"/>
          <w:numId w:val="2"/>
        </w:numPr>
        <w:bidi w:val="0"/>
        <w:spacing w:before="20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The department vote is recorded in the Course proposal (under Curriculum Committee report). </w:t>
      </w:r>
    </w:p>
    <w:p>
      <w:pPr>
        <w:pStyle w:val="Body A"/>
        <w:numPr>
          <w:ilvl w:val="3"/>
          <w:numId w:val="2"/>
        </w:numPr>
        <w:bidi w:val="0"/>
        <w:spacing w:before="200"/>
        <w:ind w:right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Vote: Passed yes 41-no 7-abstain 5</w:t>
      </w:r>
    </w:p>
    <w:p>
      <w:pPr>
        <w:pStyle w:val="Body A"/>
        <w:numPr>
          <w:ilvl w:val="2"/>
          <w:numId w:val="2"/>
        </w:numPr>
        <w:bidi w:val="0"/>
        <w:spacing w:before="20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Resolution 2018-02-[04] in Support of Course Revision Proposal: HIS 205, Women in U.S. History (revision of HIS 105 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 xml:space="preserve">– </w:t>
      </w:r>
      <w:r>
        <w:rPr>
          <w:rFonts w:ascii="Times New Roman" w:hAnsi="Times New Roman"/>
          <w:sz w:val="24"/>
          <w:szCs w:val="24"/>
          <w:rtl w:val="0"/>
          <w:lang w:val="en-US"/>
        </w:rPr>
        <w:t>Women's Role in American History) (Judith Travers, Professor of History, Ammerman Campus)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Body A"/>
        <w:numPr>
          <w:ilvl w:val="3"/>
          <w:numId w:val="2"/>
        </w:numPr>
        <w:bidi w:val="0"/>
        <w:spacing w:before="20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Janet Simpson, chair of College Curriculum. Change is straightforward. </w:t>
      </w:r>
    </w:p>
    <w:p>
      <w:pPr>
        <w:pStyle w:val="Body A"/>
        <w:numPr>
          <w:ilvl w:val="3"/>
          <w:numId w:val="2"/>
        </w:numPr>
        <w:bidi w:val="0"/>
        <w:spacing w:before="20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Jason Ramirez: Shouldn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t it say HIs 105. Do we teach it here? </w:t>
      </w:r>
    </w:p>
    <w:p>
      <w:pPr>
        <w:pStyle w:val="Body A"/>
        <w:numPr>
          <w:ilvl w:val="3"/>
          <w:numId w:val="2"/>
        </w:numPr>
        <w:bidi w:val="0"/>
        <w:spacing w:before="20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It is on our books but we don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t teach it. </w:t>
      </w:r>
    </w:p>
    <w:p>
      <w:pPr>
        <w:pStyle w:val="Body A"/>
        <w:numPr>
          <w:ilvl w:val="3"/>
          <w:numId w:val="2"/>
        </w:numPr>
        <w:bidi w:val="0"/>
        <w:spacing w:before="20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This is a course that should be revised. There is no pre-req. We need more 200-level history courses. I hope that we will have someone to teach it soon. </w:t>
      </w:r>
    </w:p>
    <w:p>
      <w:pPr>
        <w:pStyle w:val="Body A"/>
        <w:numPr>
          <w:ilvl w:val="3"/>
          <w:numId w:val="2"/>
        </w:numPr>
        <w:bidi w:val="0"/>
        <w:spacing w:before="200"/>
        <w:ind w:right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Vote: yes 46-no 1- abstain 3</w:t>
      </w:r>
    </w:p>
    <w:p>
      <w:pPr>
        <w:pStyle w:val="Body A"/>
        <w:numPr>
          <w:ilvl w:val="1"/>
          <w:numId w:val="2"/>
        </w:numPr>
        <w:bidi w:val="0"/>
        <w:spacing w:before="20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Resolutions on Curriculum Proposals (pending Monday, February 19, 2018 approval by the College-wide Curriculum Committee)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. These are to prepare for Middle States visit and priority registration. </w:t>
      </w:r>
    </w:p>
    <w:p>
      <w:pPr>
        <w:pStyle w:val="Body A"/>
        <w:numPr>
          <w:ilvl w:val="3"/>
          <w:numId w:val="3"/>
        </w:numPr>
        <w:bidi w:val="0"/>
        <w:spacing w:before="20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Janet: These four programs needed to be brought into compliance with Middle States by requiring Lab and critical thinking, while staying within all the requirements necessary. </w:t>
      </w:r>
    </w:p>
    <w:p>
      <w:pPr>
        <w:pStyle w:val="Body A"/>
        <w:numPr>
          <w:ilvl w:val="2"/>
          <w:numId w:val="2"/>
        </w:numPr>
        <w:bidi w:val="0"/>
        <w:spacing w:before="20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Resolution 2018-02-[05] in Support of Expedited Curriculum Revision Proposal: Accounting AAS Degree (Diane P. Fabian)</w:t>
      </w:r>
      <w:r>
        <w:rPr>
          <w:rFonts w:ascii="Times New Roman" w:hAnsi="Times New Roman"/>
          <w:sz w:val="24"/>
          <w:szCs w:val="24"/>
          <w:rtl w:val="0"/>
          <w:lang w:val="en-US"/>
        </w:rPr>
        <w:t>.</w:t>
      </w:r>
    </w:p>
    <w:p>
      <w:pPr>
        <w:pStyle w:val="Body A"/>
        <w:numPr>
          <w:ilvl w:val="3"/>
          <w:numId w:val="2"/>
        </w:numPr>
        <w:bidi w:val="0"/>
        <w:spacing w:before="200"/>
        <w:ind w:right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Vote: Passed 47-0-1</w:t>
      </w:r>
    </w:p>
    <w:p>
      <w:pPr>
        <w:pStyle w:val="Body A"/>
        <w:numPr>
          <w:ilvl w:val="2"/>
          <w:numId w:val="2"/>
        </w:numPr>
        <w:bidi w:val="0"/>
        <w:spacing w:before="20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Resolution 2018-02-[06] in Support of Expedited Curriculum Revision Proposal: Accounting AS Degree (Diane P. Fabian)</w:t>
      </w:r>
    </w:p>
    <w:p>
      <w:pPr>
        <w:pStyle w:val="Body A"/>
        <w:numPr>
          <w:ilvl w:val="3"/>
          <w:numId w:val="2"/>
        </w:numPr>
        <w:bidi w:val="0"/>
        <w:spacing w:before="200"/>
        <w:ind w:right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Vote: Passed 48-0-2</w:t>
      </w:r>
    </w:p>
    <w:p>
      <w:pPr>
        <w:pStyle w:val="Body A"/>
        <w:numPr>
          <w:ilvl w:val="2"/>
          <w:numId w:val="2"/>
        </w:numPr>
        <w:bidi w:val="0"/>
        <w:spacing w:before="20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Resolution 2018-02-[07] in Support of Expedited Curriculum Revision Proposal: Business AAS Degree (Christopher Gherardi)</w:t>
      </w:r>
    </w:p>
    <w:p>
      <w:pPr>
        <w:pStyle w:val="Body A"/>
        <w:numPr>
          <w:ilvl w:val="3"/>
          <w:numId w:val="2"/>
        </w:numPr>
        <w:bidi w:val="0"/>
        <w:spacing w:before="200"/>
        <w:ind w:right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Vote: Passed 48-0-2</w:t>
      </w:r>
    </w:p>
    <w:p>
      <w:pPr>
        <w:pStyle w:val="Body A"/>
        <w:numPr>
          <w:ilvl w:val="2"/>
          <w:numId w:val="2"/>
        </w:numPr>
        <w:bidi w:val="0"/>
        <w:spacing w:before="20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Resolution 2018-02-[08] in Support of Expedited Curriculum Revision Proposal: Business AS Degree (Christopher Gherardi)</w:t>
      </w:r>
    </w:p>
    <w:p>
      <w:pPr>
        <w:pStyle w:val="Body A"/>
        <w:numPr>
          <w:ilvl w:val="3"/>
          <w:numId w:val="2"/>
        </w:numPr>
        <w:bidi w:val="0"/>
        <w:spacing w:before="200"/>
        <w:ind w:right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Vote: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Vote: 48-1-0</w:t>
      </w:r>
    </w:p>
    <w:p>
      <w:pPr>
        <w:pStyle w:val="Body A"/>
        <w:numPr>
          <w:ilvl w:val="2"/>
          <w:numId w:val="2"/>
        </w:numPr>
        <w:bidi w:val="0"/>
        <w:spacing w:before="20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   Resolution 2018-02-[09] in Support of Course Revision Proposal: ACC102, Principles of Accounting II (Eric Weinstein)</w:t>
      </w:r>
    </w:p>
    <w:p>
      <w:pPr>
        <w:pStyle w:val="Body A"/>
        <w:numPr>
          <w:ilvl w:val="3"/>
          <w:numId w:val="2"/>
        </w:numPr>
        <w:bidi w:val="0"/>
        <w:spacing w:before="20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Discussion: Eric Weinstein: the change is to comply with SUNY transfer path. Modifications here mean that we can use the 102 class as the second sequence. Lab component added. </w:t>
      </w:r>
    </w:p>
    <w:p>
      <w:pPr>
        <w:pStyle w:val="Body A"/>
        <w:numPr>
          <w:ilvl w:val="3"/>
          <w:numId w:val="2"/>
        </w:numPr>
        <w:bidi w:val="0"/>
        <w:spacing w:before="200"/>
        <w:ind w:right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  <w:lang w:val="en-US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Passed Vote: 45-3-2</w:t>
      </w:r>
    </w:p>
    <w:p>
      <w:pPr>
        <w:pStyle w:val="Body A"/>
        <w:numPr>
          <w:ilvl w:val="0"/>
          <w:numId w:val="2"/>
        </w:numPr>
        <w:bidi w:val="0"/>
        <w:spacing w:before="20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Governance Survey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: Upcoming </w:t>
      </w:r>
    </w:p>
    <w:p>
      <w:pPr>
        <w:pStyle w:val="Body A"/>
        <w:numPr>
          <w:ilvl w:val="0"/>
          <w:numId w:val="2"/>
        </w:numPr>
        <w:bidi w:val="0"/>
        <w:spacing w:before="20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Campus Update (Executive Dean James Keane) (slides will be available in Assembly Update):</w:t>
      </w:r>
    </w:p>
    <w:p>
      <w:pPr>
        <w:pStyle w:val="Body A"/>
        <w:numPr>
          <w:ilvl w:val="1"/>
          <w:numId w:val="2"/>
        </w:numPr>
        <w:bidi w:val="0"/>
        <w:spacing w:before="20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Great speakers and events on campus for Black History Month. </w:t>
      </w:r>
    </w:p>
    <w:p>
      <w:pPr>
        <w:pStyle w:val="Body A"/>
        <w:numPr>
          <w:ilvl w:val="1"/>
          <w:numId w:val="2"/>
        </w:numPr>
        <w:bidi w:val="0"/>
        <w:spacing w:before="20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SUNY Trustee Tish spent time on our campus and with our students.</w:t>
      </w:r>
    </w:p>
    <w:p>
      <w:pPr>
        <w:pStyle w:val="Body A"/>
        <w:numPr>
          <w:ilvl w:val="1"/>
          <w:numId w:val="2"/>
        </w:numPr>
        <w:bidi w:val="0"/>
        <w:spacing w:before="20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County Executive came to see LRC and see impact on students. </w:t>
      </w:r>
    </w:p>
    <w:p>
      <w:pPr>
        <w:pStyle w:val="Body A"/>
        <w:numPr>
          <w:ilvl w:val="1"/>
          <w:numId w:val="2"/>
        </w:numPr>
        <w:bidi w:val="0"/>
        <w:spacing w:before="20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Strong enrollment for Spring semester. Retention efforts seem effective. The extra week might have helped. </w:t>
      </w:r>
    </w:p>
    <w:p>
      <w:pPr>
        <w:pStyle w:val="Body A"/>
        <w:numPr>
          <w:ilvl w:val="1"/>
          <w:numId w:val="2"/>
        </w:numPr>
        <w:bidi w:val="0"/>
        <w:spacing w:before="20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January budget: Grant students tend to have greater financial need but similar GPAs to college as a whole.</w:t>
      </w:r>
    </w:p>
    <w:p>
      <w:pPr>
        <w:pStyle w:val="Body A"/>
        <w:numPr>
          <w:ilvl w:val="1"/>
          <w:numId w:val="2"/>
        </w:numPr>
        <w:bidi w:val="0"/>
        <w:spacing w:before="20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More part-time students on Grant, many of whom take day courses. </w:t>
      </w:r>
    </w:p>
    <w:p>
      <w:pPr>
        <w:pStyle w:val="Body A"/>
        <w:numPr>
          <w:ilvl w:val="1"/>
          <w:numId w:val="2"/>
        </w:numPr>
        <w:bidi w:val="0"/>
        <w:spacing w:before="20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Enrollment: high school visits by admissions and call center. </w:t>
      </w:r>
    </w:p>
    <w:p>
      <w:pPr>
        <w:pStyle w:val="Body A"/>
        <w:numPr>
          <w:ilvl w:val="1"/>
          <w:numId w:val="2"/>
        </w:numPr>
        <w:bidi w:val="0"/>
        <w:spacing w:before="20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New special needs testing center with new coordinator. </w:t>
      </w:r>
    </w:p>
    <w:p>
      <w:pPr>
        <w:pStyle w:val="Body A"/>
        <w:numPr>
          <w:ilvl w:val="1"/>
          <w:numId w:val="2"/>
        </w:numPr>
        <w:bidi w:val="0"/>
        <w:spacing w:before="20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Budget is flat. </w:t>
      </w:r>
    </w:p>
    <w:p>
      <w:pPr>
        <w:pStyle w:val="Body A"/>
        <w:numPr>
          <w:ilvl w:val="1"/>
          <w:numId w:val="2"/>
        </w:numPr>
        <w:bidi w:val="0"/>
        <w:spacing w:before="20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Degree Works will be new advising and registration for students (after priority registration).</w:t>
      </w:r>
    </w:p>
    <w:p>
      <w:pPr>
        <w:pStyle w:val="Body A"/>
        <w:numPr>
          <w:ilvl w:val="1"/>
          <w:numId w:val="2"/>
        </w:numPr>
        <w:bidi w:val="0"/>
        <w:spacing w:before="20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CLEP exams are up and running. Christine Crow is contact.</w:t>
      </w:r>
    </w:p>
    <w:p>
      <w:pPr>
        <w:pStyle w:val="Body A"/>
        <w:numPr>
          <w:ilvl w:val="1"/>
          <w:numId w:val="2"/>
        </w:numPr>
        <w:bidi w:val="0"/>
        <w:spacing w:before="20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Open Education Resources: more on OER at PD day through Dr. Beaudin. </w:t>
      </w:r>
    </w:p>
    <w:p>
      <w:pPr>
        <w:pStyle w:val="Body A"/>
        <w:numPr>
          <w:ilvl w:val="1"/>
          <w:numId w:val="2"/>
        </w:numPr>
        <w:bidi w:val="0"/>
        <w:spacing w:before="20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LAGS Pilot: programmatic sense for LAGS students (largest group on campus and most challenging for retention).</w:t>
      </w:r>
    </w:p>
    <w:p>
      <w:pPr>
        <w:pStyle w:val="Body A"/>
        <w:numPr>
          <w:ilvl w:val="1"/>
          <w:numId w:val="2"/>
        </w:numPr>
        <w:bidi w:val="0"/>
        <w:spacing w:before="20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FLEX scheduling: offering majors courses in evening and weekend timeslots.</w:t>
      </w:r>
    </w:p>
    <w:p>
      <w:pPr>
        <w:pStyle w:val="Body A"/>
        <w:numPr>
          <w:ilvl w:val="1"/>
          <w:numId w:val="2"/>
        </w:numPr>
        <w:bidi w:val="0"/>
        <w:spacing w:before="20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Early Alert: broaden usefulness of grades placed before mid-semester.</w:t>
      </w:r>
    </w:p>
    <w:p>
      <w:pPr>
        <w:pStyle w:val="Body A"/>
        <w:numPr>
          <w:ilvl w:val="1"/>
          <w:numId w:val="2"/>
        </w:numPr>
        <w:bidi w:val="0"/>
        <w:spacing w:before="20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Parking: Public Safety does not ticket for first two weeks. Ticketing has now started. Lines will be repainted this summer. </w:t>
      </w:r>
    </w:p>
    <w:p>
      <w:pPr>
        <w:pStyle w:val="Body A"/>
        <w:numPr>
          <w:ilvl w:val="1"/>
          <w:numId w:val="2"/>
        </w:numPr>
        <w:bidi w:val="0"/>
        <w:spacing w:before="20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Safety and Security: review of procedures, protocols. </w:t>
      </w:r>
    </w:p>
    <w:p>
      <w:pPr>
        <w:pStyle w:val="Body A"/>
        <w:numPr>
          <w:ilvl w:val="1"/>
          <w:numId w:val="2"/>
        </w:numPr>
        <w:bidi w:val="0"/>
        <w:spacing w:before="20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EOP/Trio moving to HSEC</w:t>
      </w:r>
    </w:p>
    <w:p>
      <w:pPr>
        <w:pStyle w:val="Body A"/>
        <w:numPr>
          <w:ilvl w:val="1"/>
          <w:numId w:val="2"/>
        </w:numPr>
        <w:bidi w:val="0"/>
        <w:spacing w:before="20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Sagtikos renovation: continuing. </w:t>
      </w:r>
    </w:p>
    <w:p>
      <w:pPr>
        <w:pStyle w:val="Body A"/>
        <w:numPr>
          <w:ilvl w:val="1"/>
          <w:numId w:val="2"/>
        </w:numPr>
        <w:bidi w:val="0"/>
        <w:spacing w:before="20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Physical plant committee: outdoor classroom and ticks has designed a space that would go outside Sagtikos that could serve as outdoor classroom or space for performance and quiet space for students. </w:t>
      </w:r>
    </w:p>
    <w:p>
      <w:pPr>
        <w:pStyle w:val="Body A"/>
        <w:numPr>
          <w:ilvl w:val="1"/>
          <w:numId w:val="2"/>
        </w:numPr>
        <w:bidi w:val="0"/>
        <w:spacing w:before="20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Spin room upcoming. </w:t>
      </w:r>
    </w:p>
    <w:p>
      <w:pPr>
        <w:pStyle w:val="Body A"/>
        <w:numPr>
          <w:ilvl w:val="1"/>
          <w:numId w:val="2"/>
        </w:numPr>
        <w:bidi w:val="0"/>
        <w:spacing w:before="20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Upcoming: PD Day (pt faculty invited) in March, President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s Town Hall, Middle States visit</w:t>
      </w:r>
    </w:p>
    <w:p>
      <w:pPr>
        <w:pStyle w:val="Body A"/>
        <w:numPr>
          <w:ilvl w:val="2"/>
          <w:numId w:val="2"/>
        </w:numPr>
        <w:bidi w:val="0"/>
        <w:spacing w:before="20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Discussion: Dave D. Parking enforcement related to faculty and LED parking spot. Will ticketing commence? Our library building built on patch of trees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—</w:t>
      </w:r>
      <w:r>
        <w:rPr>
          <w:rFonts w:ascii="Times New Roman" w:hAnsi="Times New Roman"/>
          <w:sz w:val="24"/>
          <w:szCs w:val="24"/>
          <w:rtl w:val="0"/>
          <w:lang w:val="en-US"/>
        </w:rPr>
        <w:t>200 were removed and nothing hasn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t been replanting. Are we going to plant native trees around our library? </w:t>
      </w:r>
    </w:p>
    <w:p>
      <w:pPr>
        <w:pStyle w:val="Body A"/>
        <w:numPr>
          <w:ilvl w:val="2"/>
          <w:numId w:val="2"/>
        </w:numPr>
        <w:bidi w:val="0"/>
        <w:spacing w:before="20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Michael Ann Tostoski: let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>s start with a proposal. There are always blank proposals outside my door in Sag 214.</w:t>
      </w:r>
    </w:p>
    <w:p>
      <w:pPr>
        <w:pStyle w:val="Body A"/>
        <w:numPr>
          <w:ilvl w:val="2"/>
          <w:numId w:val="2"/>
        </w:numPr>
        <w:bidi w:val="0"/>
        <w:spacing w:before="20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A: Physical Development committee. </w:t>
      </w:r>
    </w:p>
    <w:p>
      <w:pPr>
        <w:pStyle w:val="Body A"/>
        <w:numPr>
          <w:ilvl w:val="2"/>
          <w:numId w:val="2"/>
        </w:numPr>
        <w:bidi w:val="0"/>
        <w:spacing w:before="20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Camilla Cologne [TK] Has there been anything more about getting a specimen room for Vet Science? 5-credit Anatomy will need more outside class time as well. And possibly adjunct space too. </w:t>
      </w:r>
    </w:p>
    <w:p>
      <w:pPr>
        <w:pStyle w:val="Body A"/>
        <w:numPr>
          <w:ilvl w:val="2"/>
          <w:numId w:val="2"/>
        </w:numPr>
        <w:bidi w:val="0"/>
        <w:spacing w:before="20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A: Dental is probably close to two years out and photo imaging is about a year out. Probably mid-Fall we could make some decisions. </w:t>
      </w:r>
    </w:p>
    <w:p>
      <w:pPr>
        <w:pStyle w:val="Body A"/>
        <w:numPr>
          <w:ilvl w:val="2"/>
          <w:numId w:val="2"/>
        </w:numPr>
        <w:bidi w:val="0"/>
        <w:spacing w:before="20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Kathy Ayer Lanzilotta: more students with special needs incoming supports the need for tutors. </w:t>
      </w:r>
    </w:p>
    <w:p>
      <w:pPr>
        <w:pStyle w:val="Body A"/>
        <w:numPr>
          <w:ilvl w:val="0"/>
          <w:numId w:val="2"/>
        </w:numPr>
        <w:bidi w:val="0"/>
        <w:spacing w:before="20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For the Good of the Assembly: </w:t>
      </w:r>
    </w:p>
    <w:p>
      <w:pPr>
        <w:pStyle w:val="Body A"/>
        <w:numPr>
          <w:ilvl w:val="1"/>
          <w:numId w:val="2"/>
        </w:numPr>
        <w:bidi w:val="0"/>
        <w:spacing w:before="20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Elisa Mancuso: St. Baldrick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s to raise funds for pediatric cancer research. </w:t>
      </w:r>
    </w:p>
    <w:p>
      <w:pPr>
        <w:pStyle w:val="Body A"/>
        <w:numPr>
          <w:ilvl w:val="1"/>
          <w:numId w:val="2"/>
        </w:numPr>
        <w:bidi w:val="0"/>
        <w:spacing w:before="20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Don Feruzzi: April 13 Take Back the Night to end sexual and domestic violence Grant, 6-10pm. Sign-up sheet </w:t>
      </w:r>
    </w:p>
    <w:p>
      <w:pPr>
        <w:pStyle w:val="Body A"/>
        <w:numPr>
          <w:ilvl w:val="1"/>
          <w:numId w:val="2"/>
        </w:numPr>
        <w:bidi w:val="0"/>
        <w:spacing w:before="20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Dave D OER lecture space. Email Lou Roccanova</w:t>
      </w:r>
    </w:p>
    <w:p>
      <w:pPr>
        <w:pStyle w:val="Body A"/>
        <w:numPr>
          <w:ilvl w:val="1"/>
          <w:numId w:val="2"/>
        </w:numPr>
        <w:bidi w:val="0"/>
        <w:spacing w:before="20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February 26th 11-12 Captree 114, African American Literature Association Read-in</w:t>
      </w:r>
    </w:p>
    <w:p>
      <w:pPr>
        <w:pStyle w:val="Body A"/>
        <w:numPr>
          <w:ilvl w:val="1"/>
          <w:numId w:val="2"/>
        </w:numPr>
        <w:bidi w:val="0"/>
        <w:spacing w:before="20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Michael Ann Tostoski: exhibit open </w:t>
      </w:r>
    </w:p>
    <w:p>
      <w:pPr>
        <w:pStyle w:val="Body A"/>
        <w:numPr>
          <w:ilvl w:val="1"/>
          <w:numId w:val="2"/>
        </w:numPr>
        <w:bidi w:val="0"/>
        <w:spacing w:before="20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M</w:t>
      </w:r>
      <w:r>
        <w:rPr>
          <w:rFonts w:ascii="Times New Roman" w:hAnsi="Times New Roman"/>
          <w:sz w:val="24"/>
          <w:szCs w:val="24"/>
          <w:rtl w:val="0"/>
          <w:lang w:val="en-US"/>
        </w:rPr>
        <w:t>otion to Adjourn</w:t>
      </w:r>
    </w:p>
    <w:p>
      <w:pPr>
        <w:pStyle w:val="Body A"/>
        <w:numPr>
          <w:ilvl w:val="1"/>
          <w:numId w:val="2"/>
        </w:numPr>
        <w:bidi w:val="0"/>
        <w:spacing w:before="200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The meeting was adjourned at </w:t>
      </w:r>
      <w:r>
        <w:rPr>
          <w:rFonts w:ascii="Times New Roman" w:hAnsi="Times New Roman"/>
          <w:sz w:val="24"/>
          <w:szCs w:val="24"/>
          <w:rtl w:val="0"/>
          <w:lang w:val="en-US"/>
        </w:rPr>
        <w:t>5:04</w:t>
      </w:r>
      <w:r>
        <w:rPr>
          <w:rFonts w:ascii="Times New Roman" w:hAnsi="Times New Roman"/>
          <w:sz w:val="24"/>
          <w:szCs w:val="24"/>
          <w:rtl w:val="0"/>
          <w:lang w:val="en-US"/>
        </w:rPr>
        <w:t>pm.</w:t>
      </w:r>
    </w:p>
    <w:p>
      <w:pPr>
        <w:pStyle w:val="Body A"/>
        <w:spacing w:before="200"/>
      </w:pPr>
      <w:r>
        <w:rPr>
          <w:rFonts w:ascii="Times New Roman" w:hAnsi="Times New Roman"/>
          <w:sz w:val="24"/>
          <w:szCs w:val="24"/>
          <w:rtl w:val="0"/>
          <w:lang w:val="en-US"/>
        </w:rPr>
        <w:t>Minutes recorded by Kate O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Donoghue. 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 A"/>
      <w:tabs>
        <w:tab w:val="center" w:pos="4680"/>
        <w:tab w:val="right" w:pos="9340"/>
        <w:tab w:val="clear" w:pos="9020"/>
      </w:tabs>
    </w:pPr>
    <w:r>
      <w:tab/>
      <w:tab/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2</w:t>
    </w:r>
    <w:r>
      <w:rPr/>
      <w:fldChar w:fldCharType="end" w:fldLock="0"/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Harvard"/>
  </w:abstractNum>
  <w:abstractNum w:abstractNumId="1">
    <w:multiLevelType w:val="hybridMultilevel"/>
    <w:styleLink w:val="Harvard"/>
    <w:lvl w:ilvl="0">
      <w:start w:val="1"/>
      <w:numFmt w:val="upperRoman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(%5)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suff w:val="tab"/>
      <w:lvlText w:val="(%6)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lowerRoman"/>
      <w:suff w:val="tab"/>
      <w:lvlText w:val="%7)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(%8)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Letter"/>
      <w:suff w:val="tab"/>
      <w:lvlText w:val="(%9)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upperRoman"/>
        <w:suff w:val="tab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suff w:val="tab"/>
        <w:lvlText w:val="%4)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(%5)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suff w:val="tab"/>
        <w:lvlText w:val="(%6)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lowerRoman"/>
        <w:suff w:val="tab"/>
        <w:lvlText w:val="%7)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(%8)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Letter"/>
        <w:suff w:val="tab"/>
        <w:lvlText w:val="(%9)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0" w:comments="1" w:insDel="0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 A">
    <w:name w:val="Header &amp; Footer A"/>
    <w:next w:val="Header &amp; Footer 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numbering" w:styleId="Harvard">
    <w:name w:val="Harvard"/>
    <w:pPr>
      <w:numPr>
        <w:numId w:val="1"/>
      </w:numPr>
    </w:pPr>
  </w:style>
  <w:style w:type="character" w:styleId="Hyperlink.0">
    <w:name w:val="Hyperlink.0"/>
    <w:basedOn w:val="Hyperlink"/>
    <w:next w:val="Hyperlink.0"/>
    <w:rPr>
      <w:color w:val="0000ff"/>
      <w:u w:val="single" w:color="0000ff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